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AE" w:rsidRDefault="001E76AE" w:rsidP="001E76AE">
      <w:pPr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Общество с ограниченной ответственностью</w:t>
      </w:r>
    </w:p>
    <w:p w:rsidR="001E76AE" w:rsidRDefault="001E76AE" w:rsidP="001E76AE">
      <w:pPr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proofErr w:type="spellStart"/>
      <w:r>
        <w:rPr>
          <w:rFonts w:ascii="LiberationSerif-Bold" w:hAnsi="LiberationSerif-Bold" w:cs="LiberationSerif-Bold"/>
          <w:b/>
          <w:bCs/>
          <w:sz w:val="28"/>
          <w:szCs w:val="28"/>
        </w:rPr>
        <w:t>Микрокредитная</w:t>
      </w:r>
      <w:proofErr w:type="spellEnd"/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компания 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«</w:t>
      </w:r>
      <w:proofErr w:type="spellStart"/>
      <w:r>
        <w:rPr>
          <w:rFonts w:ascii="LiberationSerif-Bold" w:hAnsi="LiberationSerif-Bold" w:cs="LiberationSerif-Bold"/>
          <w:b/>
          <w:bCs/>
          <w:sz w:val="28"/>
          <w:szCs w:val="28"/>
        </w:rPr>
        <w:t>ТайгерФинанс</w:t>
      </w:r>
      <w:proofErr w:type="spellEnd"/>
      <w:r>
        <w:rPr>
          <w:rFonts w:ascii="LiberationSerif-Bold" w:hAnsi="LiberationSerif-Bold" w:cs="LiberationSerif-Bold"/>
          <w:b/>
          <w:bCs/>
          <w:sz w:val="28"/>
          <w:szCs w:val="28"/>
        </w:rPr>
        <w:t>»</w:t>
      </w:r>
    </w:p>
    <w:p w:rsidR="001E76AE" w:rsidRDefault="001E76AE" w:rsidP="001E76AE">
      <w:pPr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(ООО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МКК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«</w:t>
      </w:r>
      <w:proofErr w:type="spellStart"/>
      <w:r>
        <w:rPr>
          <w:rFonts w:ascii="LiberationSerif-Bold" w:hAnsi="LiberationSerif-Bold" w:cs="LiberationSerif-Bold"/>
          <w:b/>
          <w:bCs/>
          <w:sz w:val="28"/>
          <w:szCs w:val="28"/>
        </w:rPr>
        <w:t>ТайгерФинанс</w:t>
      </w:r>
      <w:proofErr w:type="spellEnd"/>
      <w:r>
        <w:rPr>
          <w:rFonts w:ascii="LiberationSerif-Bold" w:hAnsi="LiberationSerif-Bold" w:cs="LiberationSerif-Bold"/>
          <w:b/>
          <w:bCs/>
          <w:sz w:val="28"/>
          <w:szCs w:val="28"/>
        </w:rPr>
        <w:t>»)</w:t>
      </w:r>
    </w:p>
    <w:p w:rsidR="001E76AE" w:rsidRDefault="001E76AE" w:rsidP="001E76AE">
      <w:pPr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E76AE" w:rsidRDefault="001E76AE" w:rsidP="0089402B">
      <w:r>
        <w:rPr>
          <w:noProof/>
          <w:lang w:eastAsia="ru-RU"/>
        </w:rPr>
        <w:drawing>
          <wp:inline distT="0" distB="0" distL="0" distR="0">
            <wp:extent cx="5857875" cy="19486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082" cy="19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363822849"/>
        <w:docPartObj>
          <w:docPartGallery w:val="Cover Pages"/>
          <w:docPartUnique/>
        </w:docPartObj>
      </w:sdtPr>
      <w:sdtEndPr>
        <w:rPr>
          <w:rFonts w:ascii="TimesNewRomanPS-BoldMT" w:hAnsi="TimesNewRomanPS-BoldMT" w:cs="TimesNewRomanPS-BoldMT"/>
          <w:b/>
          <w:bCs/>
          <w:color w:val="000000"/>
        </w:rPr>
      </w:sdtEndPr>
      <w:sdtContent>
        <w:p w:rsidR="0089402B" w:rsidRPr="00554CD4" w:rsidRDefault="0089402B" w:rsidP="0089402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54CD4">
            <w:rPr>
              <w:rFonts w:ascii="Times New Roman" w:hAnsi="Times New Roman" w:cs="Times New Roman"/>
              <w:sz w:val="24"/>
              <w:szCs w:val="24"/>
            </w:rPr>
            <w:t xml:space="preserve">Утверждены </w:t>
          </w:r>
        </w:p>
        <w:p w:rsidR="00554CD4" w:rsidRPr="00554CD4" w:rsidRDefault="0089402B" w:rsidP="0089402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54CD4">
            <w:rPr>
              <w:rFonts w:ascii="Times New Roman" w:hAnsi="Times New Roman" w:cs="Times New Roman"/>
              <w:sz w:val="24"/>
              <w:szCs w:val="24"/>
            </w:rPr>
            <w:t xml:space="preserve">Приказом </w:t>
          </w:r>
          <w:r w:rsidRPr="00554CD4">
            <w:rPr>
              <w:rFonts w:ascii="Times New Roman" w:hAnsi="Times New Roman" w:cs="Times New Roman"/>
              <w:sz w:val="24"/>
              <w:szCs w:val="24"/>
            </w:rPr>
            <w:t xml:space="preserve">директора </w:t>
          </w:r>
        </w:p>
        <w:p w:rsidR="0089402B" w:rsidRPr="00554CD4" w:rsidRDefault="0089402B" w:rsidP="0089402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54CD4">
            <w:rPr>
              <w:rFonts w:ascii="Times New Roman" w:hAnsi="Times New Roman" w:cs="Times New Roman"/>
              <w:sz w:val="24"/>
              <w:szCs w:val="24"/>
            </w:rPr>
            <w:t xml:space="preserve">ООО </w:t>
          </w:r>
          <w:r w:rsidR="00554CD4" w:rsidRPr="00554CD4">
            <w:rPr>
              <w:rFonts w:ascii="Times New Roman" w:hAnsi="Times New Roman" w:cs="Times New Roman"/>
              <w:sz w:val="24"/>
              <w:szCs w:val="24"/>
            </w:rPr>
            <w:t xml:space="preserve">МКК </w:t>
          </w:r>
          <w:r w:rsidRPr="00554CD4">
            <w:rPr>
              <w:rFonts w:ascii="Times New Roman" w:hAnsi="Times New Roman" w:cs="Times New Roman"/>
              <w:sz w:val="24"/>
              <w:szCs w:val="24"/>
            </w:rPr>
            <w:t>«</w:t>
          </w:r>
          <w:proofErr w:type="spellStart"/>
          <w:r w:rsidR="00554CD4" w:rsidRPr="00554CD4">
            <w:rPr>
              <w:rFonts w:ascii="Times New Roman" w:hAnsi="Times New Roman" w:cs="Times New Roman"/>
              <w:sz w:val="24"/>
              <w:szCs w:val="24"/>
            </w:rPr>
            <w:t>ТайгерФинанс</w:t>
          </w:r>
          <w:proofErr w:type="spellEnd"/>
          <w:r w:rsidRPr="00554CD4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89402B" w:rsidRPr="00554CD4" w:rsidRDefault="00554CD4" w:rsidP="0089402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№ 11-П от «1</w:t>
          </w:r>
          <w:r w:rsidR="0089402B" w:rsidRPr="00554CD4"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>
            <w:rPr>
              <w:rFonts w:ascii="Times New Roman" w:hAnsi="Times New Roman" w:cs="Times New Roman"/>
              <w:sz w:val="24"/>
              <w:szCs w:val="24"/>
            </w:rPr>
            <w:t>августа</w:t>
          </w:r>
          <w:r w:rsidR="0089402B" w:rsidRPr="00554CD4">
            <w:rPr>
              <w:rFonts w:ascii="Times New Roman" w:hAnsi="Times New Roman" w:cs="Times New Roman"/>
              <w:sz w:val="24"/>
              <w:szCs w:val="24"/>
            </w:rPr>
            <w:t xml:space="preserve"> 201</w:t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89402B" w:rsidRPr="00554CD4">
            <w:rPr>
              <w:rFonts w:ascii="Times New Roman" w:hAnsi="Times New Roman" w:cs="Times New Roman"/>
              <w:sz w:val="24"/>
              <w:szCs w:val="24"/>
            </w:rPr>
            <w:t>г.</w:t>
          </w:r>
        </w:p>
        <w:p w:rsidR="001E76AE" w:rsidRDefault="0089402B" w:rsidP="0089402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54CD4">
            <w:rPr>
              <w:rFonts w:ascii="Times New Roman" w:hAnsi="Times New Roman" w:cs="Times New Roman"/>
              <w:sz w:val="24"/>
              <w:szCs w:val="24"/>
            </w:rPr>
            <w:t>(Приложение № 1 к приказу)</w:t>
          </w:r>
        </w:p>
        <w:p w:rsidR="00554CD4" w:rsidRDefault="00554CD4" w:rsidP="0089402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ПРАВИЛА</w:t>
          </w: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 xml:space="preserve">предоставления </w:t>
          </w:r>
          <w:proofErr w:type="spellStart"/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микрозаймов</w:t>
          </w:r>
          <w:proofErr w:type="spellEnd"/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 xml:space="preserve"> (потребительских займов) ООО </w:t>
          </w:r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 xml:space="preserve">МКК </w:t>
          </w:r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«</w:t>
          </w:r>
          <w:proofErr w:type="spellStart"/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ТайгерФинанс</w:t>
          </w:r>
          <w:proofErr w:type="spellEnd"/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»</w:t>
          </w: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г. Смоленск</w:t>
          </w:r>
        </w:p>
        <w:p w:rsidR="00554CD4" w:rsidRDefault="00554CD4" w:rsidP="00554CD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</w:pPr>
          <w:r>
            <w:rPr>
              <w:rFonts w:ascii="LiberationSerif-BoldItalic" w:hAnsi="LiberationSerif-BoldItalic" w:cs="LiberationSerif-BoldItalic"/>
              <w:b/>
              <w:bCs/>
              <w:i/>
              <w:iCs/>
              <w:sz w:val="30"/>
              <w:szCs w:val="30"/>
            </w:rPr>
            <w:t>2016 г.</w:t>
          </w:r>
        </w:p>
        <w:p w:rsidR="001E76AE" w:rsidRDefault="001E76AE">
          <w:pPr>
            <w:rPr>
              <w:rFonts w:ascii="TimesNewRomanPS-BoldMT" w:hAnsi="TimesNewRomanPS-BoldMT" w:cs="TimesNewRomanPS-BoldMT"/>
              <w:b/>
              <w:bCs/>
              <w:color w:val="000000"/>
            </w:rPr>
          </w:pPr>
        </w:p>
      </w:sdtContent>
    </w:sdt>
    <w:p w:rsidR="009D1DBB" w:rsidRPr="00A23286" w:rsidRDefault="009D1DBB" w:rsidP="00A232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  <w:r w:rsidRPr="00A23286">
        <w:rPr>
          <w:rFonts w:ascii="TimesNewRomanPS-BoldMT" w:hAnsi="TimesNewRomanPS-BoldMT" w:cs="TimesNewRomanPS-BoldMT"/>
          <w:b/>
          <w:bCs/>
          <w:color w:val="000000"/>
        </w:rPr>
        <w:t>Общие положения</w:t>
      </w:r>
    </w:p>
    <w:p w:rsidR="00A23286" w:rsidRPr="00A23286" w:rsidRDefault="00A23286" w:rsidP="00A2328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color w:val="000000"/>
        </w:rPr>
      </w:pPr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1.1. </w:t>
      </w:r>
      <w:proofErr w:type="gramStart"/>
      <w:r>
        <w:rPr>
          <w:rFonts w:ascii="TimesNewRomanPSMT" w:hAnsi="TimesNewRomanPSMT" w:cs="TimesNewRomanPSMT"/>
          <w:color w:val="000000"/>
        </w:rPr>
        <w:t xml:space="preserve">Настоящие Правила предоставления </w:t>
      </w:r>
      <w:proofErr w:type="spellStart"/>
      <w:r>
        <w:rPr>
          <w:rFonts w:ascii="TimesNewRomanPSMT" w:hAnsi="TimesNewRomanPSMT" w:cs="TimesNewRomanPSMT"/>
          <w:color w:val="000000"/>
        </w:rPr>
        <w:t>микрозаймов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(потребительских займов) ООО МКК «ТАЙГЕРФИНАНС» (далее — Правила) разработаны в соответствии с Федеральным законом № 151-ФЗ от 02.07.2010г. «О </w:t>
      </w:r>
      <w:proofErr w:type="spellStart"/>
      <w:r>
        <w:rPr>
          <w:rFonts w:ascii="TimesNewRomanPSMT" w:hAnsi="TimesNewRomanPSMT" w:cs="TimesNewRomanPSMT"/>
          <w:color w:val="000000"/>
        </w:rPr>
        <w:t>микрофинансовой</w:t>
      </w:r>
      <w:proofErr w:type="spellEnd"/>
      <w:r>
        <w:rPr>
          <w:rFonts w:ascii="TimesNewRomanPSMT" w:hAnsi="TimesNewRomanPSMT" w:cs="TimesNewRomanPSMT"/>
          <w:color w:val="000000"/>
        </w:rPr>
        <w:t xml:space="preserve"> деятельности и </w:t>
      </w:r>
      <w:proofErr w:type="spellStart"/>
      <w:r>
        <w:rPr>
          <w:rFonts w:ascii="TimesNewRomanPSMT" w:hAnsi="TimesNewRomanPSMT" w:cs="TimesNewRomanPSMT"/>
          <w:color w:val="000000"/>
        </w:rPr>
        <w:t>микрофинансовых</w:t>
      </w:r>
      <w:proofErr w:type="spellEnd"/>
      <w:r>
        <w:rPr>
          <w:rFonts w:ascii="TimesNewRomanPSMT" w:hAnsi="TimesNewRomanPSMT" w:cs="TimesNewRomanPSMT"/>
          <w:color w:val="000000"/>
        </w:rPr>
        <w:t xml:space="preserve"> организациях» (далее – Законом №151-ФЗ), Федеральным законом № 353-ФЗ от 13.12.2013 г. «О потребительском кредите (займе)» (далее – Законом</w:t>
      </w:r>
      <w:proofErr w:type="gramEnd"/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№353-ФЗ), иным действующим законодательством и утверждены приказом Директора ООО МКК «ТАЙГЕРФИНАНС».</w:t>
      </w:r>
      <w:proofErr w:type="gramEnd"/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1.2. В настоящих Правилах используются следующие термины и понятия:</w:t>
      </w:r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Кредитор </w:t>
      </w:r>
      <w:r>
        <w:rPr>
          <w:rFonts w:ascii="TimesNewRomanPSMT" w:hAnsi="TimesNewRomanPSMT" w:cs="TimesNewRomanPSMT"/>
          <w:color w:val="000000"/>
        </w:rPr>
        <w:t xml:space="preserve">— ООО МКК «ТАЙГЕРФИНАНС», ОГРН </w:t>
      </w:r>
      <w:r w:rsidRPr="009D1DBB">
        <w:rPr>
          <w:rFonts w:ascii="TimesNewRomanPSMT" w:hAnsi="TimesNewRomanPSMT" w:cs="TimesNewRomanPSMT"/>
          <w:color w:val="000000"/>
        </w:rPr>
        <w:t xml:space="preserve">1156733019299  </w:t>
      </w:r>
      <w:r>
        <w:rPr>
          <w:rFonts w:ascii="TimesNewRomanPSMT" w:hAnsi="TimesNewRomanPSMT" w:cs="TimesNewRomanPSMT"/>
          <w:color w:val="000081"/>
        </w:rPr>
        <w:t xml:space="preserve">, </w:t>
      </w:r>
      <w:r>
        <w:rPr>
          <w:rFonts w:ascii="TimesNewRomanPSMT" w:hAnsi="TimesNewRomanPSMT" w:cs="TimesNewRomanPSMT"/>
          <w:color w:val="000000"/>
        </w:rPr>
        <w:t xml:space="preserve">ИНН </w:t>
      </w:r>
      <w:r w:rsidRPr="009D1DBB">
        <w:rPr>
          <w:rFonts w:ascii="TimesNewRomanPSMT" w:hAnsi="TimesNewRomanPSMT" w:cs="TimesNewRomanPSMT"/>
          <w:color w:val="000000"/>
        </w:rPr>
        <w:t>6732114215</w:t>
      </w:r>
      <w:r>
        <w:rPr>
          <w:rFonts w:ascii="TimesNewRomanPSMT" w:hAnsi="TimesNewRomanPSMT" w:cs="TimesNewRomanPSMT"/>
          <w:color w:val="000000"/>
        </w:rPr>
        <w:t xml:space="preserve">, находится в государственном реестре </w:t>
      </w:r>
      <w:proofErr w:type="spellStart"/>
      <w:r>
        <w:rPr>
          <w:rFonts w:ascii="TimesNewRomanPSMT" w:hAnsi="TimesNewRomanPSMT" w:cs="TimesNewRomanPSMT"/>
          <w:color w:val="000000"/>
        </w:rPr>
        <w:t>микрофинансовых</w:t>
      </w:r>
      <w:proofErr w:type="spellEnd"/>
      <w:r>
        <w:rPr>
          <w:rFonts w:ascii="TimesNewRomanPSMT" w:hAnsi="TimesNewRomanPSMT" w:cs="TimesNewRomanPSMT"/>
          <w:color w:val="000000"/>
        </w:rPr>
        <w:t xml:space="preserve"> организаций </w:t>
      </w:r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за № 0</w:t>
      </w:r>
      <w:r w:rsidRPr="009D1DBB">
        <w:rPr>
          <w:rFonts w:ascii="TimesNewRomanPSMT" w:hAnsi="TimesNewRomanPSMT" w:cs="TimesNewRomanPSMT"/>
          <w:color w:val="000000"/>
        </w:rPr>
        <w:t>01603066007856</w:t>
      </w:r>
      <w:r>
        <w:rPr>
          <w:rFonts w:ascii="TimesNewRomanPSMT" w:hAnsi="TimesNewRomanPSMT" w:cs="TimesNewRomanPSMT"/>
          <w:color w:val="000000"/>
        </w:rPr>
        <w:t xml:space="preserve"> от 15.08.2016.</w:t>
      </w:r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Торговая точка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ТТ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) – </w:t>
      </w:r>
      <w:r>
        <w:rPr>
          <w:rFonts w:ascii="TimesNewRomanPSMT" w:hAnsi="TimesNewRomanPSMT" w:cs="TimesNewRomanPSMT"/>
          <w:color w:val="000000"/>
        </w:rPr>
        <w:t>помещение (офис (место) оказания услуг), где непосредственно</w:t>
      </w:r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осуществляется выдача займов (денежных средств) Кредитором Заемщику. Перечень </w:t>
      </w:r>
      <w:proofErr w:type="gramStart"/>
      <w:r>
        <w:rPr>
          <w:rFonts w:ascii="TimesNewRomanPSMT" w:hAnsi="TimesNewRomanPSMT" w:cs="TimesNewRomanPSMT"/>
          <w:color w:val="000000"/>
        </w:rPr>
        <w:t>ТТ</w:t>
      </w:r>
      <w:proofErr w:type="gramEnd"/>
      <w:r>
        <w:rPr>
          <w:rFonts w:ascii="TimesNewRomanPSMT" w:hAnsi="TimesNewRomanPSMT" w:cs="TimesNewRomanPSMT"/>
          <w:color w:val="000000"/>
        </w:rPr>
        <w:t xml:space="preserve"> содержится в Приложении №1 к настоящим Правилам.</w:t>
      </w:r>
    </w:p>
    <w:p w:rsidR="009D1DBB" w:rsidRDefault="009D1DBB" w:rsidP="00D767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Официальный сайт Кредитора </w:t>
      </w:r>
      <w:r>
        <w:rPr>
          <w:rFonts w:ascii="TimesNewRomanPSMT" w:hAnsi="TimesNewRomanPSMT" w:cs="TimesNewRomanPSMT"/>
          <w:color w:val="000000"/>
        </w:rPr>
        <w:t>- совокупность программ для электронных вычислительных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машин и иной информации, содержащейся в информационной системе, доступ к которой обеспечивается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посредством информационно-телекоммуникационной сети «Интернет» (далее - сеть «Интернет») по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доменному имени </w:t>
      </w:r>
      <w:r>
        <w:rPr>
          <w:rFonts w:ascii="TimesNewRomanPSMT" w:hAnsi="TimesNewRomanPSMT" w:cs="TimesNewRomanPSMT"/>
          <w:color w:val="000081"/>
        </w:rPr>
        <w:t>http://www</w:t>
      </w:r>
      <w:r>
        <w:rPr>
          <w:rFonts w:ascii="TimesNewRomanPSMT" w:hAnsi="TimesNewRomanPSMT" w:cs="TimesNewRomanPSMT"/>
          <w:color w:val="000000"/>
        </w:rPr>
        <w:t>.</w:t>
      </w:r>
      <w:r>
        <w:rPr>
          <w:rFonts w:ascii="TimesNewRomanPSMT" w:hAnsi="TimesNewRomanPSMT" w:cs="TimesNewRomanPSMT"/>
          <w:color w:val="000081"/>
        </w:rPr>
        <w:t>ln</w:t>
      </w:r>
      <w:r w:rsidR="00D76787">
        <w:rPr>
          <w:rFonts w:ascii="TimesNewRomanPSMT" w:hAnsi="TimesNewRomanPSMT" w:cs="TimesNewRomanPSMT"/>
          <w:color w:val="000081"/>
        </w:rPr>
        <w:t>67</w:t>
      </w:r>
      <w:r>
        <w:rPr>
          <w:rFonts w:ascii="TimesNewRomanPSMT" w:hAnsi="TimesNewRomanPSMT" w:cs="TimesNewRomanPSMT"/>
          <w:color w:val="000081"/>
        </w:rPr>
        <w:t>.ru</w:t>
      </w:r>
      <w:r>
        <w:rPr>
          <w:rFonts w:ascii="TimesNewRomanPSMT" w:hAnsi="TimesNewRomanPSMT" w:cs="TimesNewRomanPSMT"/>
          <w:color w:val="000000"/>
        </w:rPr>
        <w:t>.</w:t>
      </w:r>
    </w:p>
    <w:p w:rsidR="009D1DBB" w:rsidRDefault="009D1DBB" w:rsidP="00D767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 xml:space="preserve">Заемщик </w:t>
      </w:r>
      <w:r>
        <w:rPr>
          <w:rFonts w:ascii="TimesNewRomanPSMT" w:hAnsi="TimesNewRomanPSMT" w:cs="TimesNewRomanPSMT"/>
          <w:color w:val="000000"/>
        </w:rPr>
        <w:t>(Клиент)— физическое лицо, обратившееся к кредитору с намерением получить,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получающее или получившее </w:t>
      </w:r>
      <w:proofErr w:type="spellStart"/>
      <w:r>
        <w:rPr>
          <w:rFonts w:ascii="TimesNewRomanPSMT" w:hAnsi="TimesNewRomanPSMT" w:cs="TimesNewRomanPSMT"/>
          <w:color w:val="000000"/>
        </w:rPr>
        <w:t>микрозайм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(потребительский </w:t>
      </w:r>
      <w:proofErr w:type="spellStart"/>
      <w:r>
        <w:rPr>
          <w:rFonts w:ascii="TimesNewRomanPSMT" w:hAnsi="TimesNewRomanPSMT" w:cs="TimesNewRomanPSMT"/>
          <w:color w:val="000000"/>
        </w:rPr>
        <w:t>займ</w:t>
      </w:r>
      <w:proofErr w:type="spellEnd"/>
      <w:r>
        <w:rPr>
          <w:rFonts w:ascii="TimesNewRomanPSMT" w:hAnsi="TimesNewRomanPSMT" w:cs="TimesNewRomanPSMT"/>
          <w:color w:val="000000"/>
        </w:rPr>
        <w:t>) и отвечающее предъявляемым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Кредитором требованиям.</w:t>
      </w:r>
      <w:proofErr w:type="gramEnd"/>
    </w:p>
    <w:p w:rsidR="009D1DBB" w:rsidRDefault="009D1DBB" w:rsidP="00D767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Заявление (заявка) на предоставление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микрозайма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(потребительского займа) (далее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—З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аявление) </w:t>
      </w:r>
      <w:r>
        <w:rPr>
          <w:rFonts w:ascii="TimesNewRomanPSMT" w:hAnsi="TimesNewRomanPSMT" w:cs="TimesNewRomanPSMT"/>
          <w:color w:val="000000"/>
        </w:rPr>
        <w:t>– документ, форма которого утверждена Кредитором (Приложение №3 к настоящим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Правилам), содержащий персональные данные физического лица и иные сведения, полученные от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Заемщика, оформленный в соответствии с требованиями настоящих Правил и подписанный Заемщиком.</w:t>
      </w:r>
    </w:p>
    <w:p w:rsidR="009D1DBB" w:rsidRDefault="009D1DBB" w:rsidP="00D767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Менеджер </w:t>
      </w:r>
      <w:r>
        <w:rPr>
          <w:rFonts w:ascii="TimesNewRomanPSMT" w:hAnsi="TimesNewRomanPSMT" w:cs="TimesNewRomanPSMT"/>
          <w:color w:val="000000"/>
        </w:rPr>
        <w:t>— уполномоченный работник Организации-Кредитора, в должностные обязанности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которого входит осуществление консультирования клиентов Кредитора по вопросам </w:t>
      </w:r>
      <w:proofErr w:type="spellStart"/>
      <w:r>
        <w:rPr>
          <w:rFonts w:ascii="TimesNewRomanPSMT" w:hAnsi="TimesNewRomanPSMT" w:cs="TimesNewRomanPSMT"/>
          <w:color w:val="000000"/>
        </w:rPr>
        <w:t>микрофинансовой</w:t>
      </w:r>
      <w:proofErr w:type="spellEnd"/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деятельности последнего, оценка платежеспособности Заемщика, непосредственное взаимодействие с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Заемщиком по вопросам возможности предоставления последнему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>, осуществление работы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Кредитора по выдаче </w:t>
      </w:r>
      <w:proofErr w:type="spellStart"/>
      <w:r>
        <w:rPr>
          <w:rFonts w:ascii="TimesNewRomanPSMT" w:hAnsi="TimesNewRomanPSMT" w:cs="TimesNewRomanPSMT"/>
          <w:color w:val="000000"/>
        </w:rPr>
        <w:t>микрозаймов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(потребительских займов), а также представительство интересов</w:t>
      </w:r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Кредитора при заключении и исполнении договоров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займа).</w:t>
      </w:r>
    </w:p>
    <w:p w:rsidR="009D1DBB" w:rsidRDefault="009D1DBB" w:rsidP="00D767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bCs/>
          <w:color w:val="000000"/>
        </w:rPr>
        <w:t xml:space="preserve">Договор </w:t>
      </w:r>
      <w:proofErr w:type="spellStart"/>
      <w:r>
        <w:rPr>
          <w:rFonts w:ascii="TimesNewRomanPSMT" w:hAnsi="TimesNewRomanPSMT" w:cs="TimesNewRomanPSMT"/>
          <w:b/>
          <w:bCs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b/>
          <w:bCs/>
          <w:color w:val="000000"/>
        </w:rPr>
        <w:t xml:space="preserve"> (потребительского займа) </w:t>
      </w:r>
      <w:r>
        <w:rPr>
          <w:rFonts w:ascii="TimesNewRomanPSMT" w:hAnsi="TimesNewRomanPSMT" w:cs="TimesNewRomanPSMT"/>
          <w:color w:val="000000"/>
        </w:rPr>
        <w:t xml:space="preserve">— договор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(потребительского займа) в валюте РФ (рублях), заключаемый между Заемщиком и Кредитором по форме,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разработанной в соответствии с требованиями Закона № 353-ФЗ, утвержденной Кредитором и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предоставляемый Заемщику на цели, не связанные с осуществлением предпринимательской деятельности.</w:t>
      </w:r>
    </w:p>
    <w:p w:rsidR="009D1DBB" w:rsidRDefault="009D1DBB" w:rsidP="00D7678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</w:rPr>
        <w:t xml:space="preserve">Потребительский заем </w:t>
      </w:r>
      <w:r>
        <w:rPr>
          <w:rFonts w:ascii="TimesNewRomanPSMT" w:hAnsi="TimesNewRomanPSMT" w:cs="TimesNewRomanPSMT"/>
          <w:color w:val="000000"/>
        </w:rPr>
        <w:t>— заем, предоставляемый Кредитором Заемщику на условиях,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предусмотренных Договором займа (потребительского займа), в сумме от 1000 (тысячи) рублей и не</w:t>
      </w:r>
      <w:r w:rsidR="00D76787">
        <w:rPr>
          <w:rFonts w:ascii="TimesNewRomanPSMT" w:hAnsi="TimesNewRomanPSMT" w:cs="TimesNewRomanPSMT"/>
          <w:color w:val="000000"/>
        </w:rPr>
        <w:t xml:space="preserve"> превышающей 3</w:t>
      </w:r>
      <w:r>
        <w:rPr>
          <w:rFonts w:ascii="TimesNewRomanPSMT" w:hAnsi="TimesNewRomanPSMT" w:cs="TimesNewRomanPSMT"/>
          <w:color w:val="000000"/>
        </w:rPr>
        <w:t>0 000 (двадцать тысяч) рублей (на усмотрение службы безопасности и в соответствии с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финансовым продуктом), выданный на срок, не превышающий 15 (пятнадцать), 30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(тридцать) календарных дней и 180 (сто восемьдесят) календарных дней</w:t>
      </w:r>
      <w:r>
        <w:rPr>
          <w:rFonts w:ascii="TimesNewRomanPSMT" w:hAnsi="TimesNewRomanPSMT" w:cs="TimesNewRomanPSMT"/>
          <w:color w:val="000000"/>
          <w:sz w:val="13"/>
          <w:szCs w:val="13"/>
        </w:rPr>
        <w:t>*</w:t>
      </w:r>
      <w:r>
        <w:rPr>
          <w:rFonts w:ascii="TimesNewRomanPSMT" w:hAnsi="TimesNewRomanPSMT" w:cs="TimesNewRomanPSMT"/>
          <w:color w:val="000000"/>
        </w:rPr>
        <w:t>, по ставке 146% годовых или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0,4</w:t>
      </w:r>
      <w:proofErr w:type="gramEnd"/>
      <w:r>
        <w:rPr>
          <w:rFonts w:ascii="TimesNewRomanPSMT" w:hAnsi="TimesNewRomanPSMT" w:cs="TimesNewRomanPSMT"/>
          <w:color w:val="000000"/>
        </w:rPr>
        <w:t xml:space="preserve">% в день, </w:t>
      </w:r>
      <w:r>
        <w:rPr>
          <w:rFonts w:ascii="NimbusRomNo9L-Regu" w:hAnsi="NimbusRomNo9L-Regu" w:cs="NimbusRomNo9L-Regu"/>
          <w:color w:val="000000"/>
        </w:rPr>
        <w:t>36</w:t>
      </w:r>
      <w:r w:rsidR="00D76787">
        <w:rPr>
          <w:rFonts w:ascii="NimbusRomNo9L-Regu" w:hAnsi="NimbusRomNo9L-Regu" w:cs="NimbusRomNo9L-Regu"/>
          <w:color w:val="000000"/>
        </w:rPr>
        <w:t>5</w:t>
      </w:r>
      <w:r>
        <w:rPr>
          <w:rFonts w:ascii="NimbusRomNo9L-Regu" w:hAnsi="NimbusRomNo9L-Regu" w:cs="NimbusRomNo9L-Regu"/>
          <w:color w:val="000000"/>
        </w:rPr>
        <w:t xml:space="preserve">% </w:t>
      </w:r>
      <w:proofErr w:type="gramStart"/>
      <w:r>
        <w:rPr>
          <w:rFonts w:ascii="NimbusRomNo9L-Regu" w:hAnsi="NimbusRomNo9L-Regu" w:cs="NimbusRomNo9L-Regu"/>
          <w:color w:val="000000"/>
        </w:rPr>
        <w:t>годовых</w:t>
      </w:r>
      <w:proofErr w:type="gramEnd"/>
      <w:r>
        <w:rPr>
          <w:rFonts w:ascii="NimbusRomNo9L-Regu" w:hAnsi="NimbusRomNo9L-Regu" w:cs="NimbusRomNo9L-Regu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или </w:t>
      </w:r>
      <w:r w:rsidR="00D76787">
        <w:rPr>
          <w:rFonts w:ascii="NimbusRomNo9L-Regu" w:hAnsi="NimbusRomNo9L-Regu" w:cs="NimbusRomNo9L-Regu"/>
          <w:color w:val="000000"/>
        </w:rPr>
        <w:t>1</w:t>
      </w:r>
      <w:r>
        <w:rPr>
          <w:rFonts w:ascii="NimbusRomNo9L-Regu" w:hAnsi="NimbusRomNo9L-Regu" w:cs="NimbusRomNo9L-Regu"/>
          <w:color w:val="000000"/>
        </w:rPr>
        <w:t xml:space="preserve">% в день и </w:t>
      </w:r>
      <w:r>
        <w:rPr>
          <w:rFonts w:ascii="TimesNewRomanPSMT" w:hAnsi="TimesNewRomanPSMT" w:cs="TimesNewRomanPSMT"/>
          <w:color w:val="000000"/>
        </w:rPr>
        <w:t>730% годовых или 2% в день (в зависимости от вида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финансового продукта), согласованной и указанной сторонами в Договоре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</w:t>
      </w:r>
      <w:r w:rsidR="00D7678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займа).</w:t>
      </w:r>
    </w:p>
    <w:p w:rsidR="009D1DBB" w:rsidRDefault="009D1DBB" w:rsidP="00973FF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1.3. Настоящие Правила разработаны и утверждены Кредитором в одностороннем порядке и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регламентируют порядок и условия предоставления </w:t>
      </w:r>
      <w:proofErr w:type="spellStart"/>
      <w:r>
        <w:rPr>
          <w:rFonts w:ascii="TimesNewRomanPSMT" w:hAnsi="TimesNewRomanPSMT" w:cs="TimesNewRomanPSMT"/>
          <w:color w:val="000000"/>
        </w:rPr>
        <w:t>микрозаймов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(потребительских займов) Кредитором.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Правила не являются частью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 не содержат условия,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определяющие права и обязанности сторон по договору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займа).</w:t>
      </w:r>
    </w:p>
    <w:p w:rsidR="009D1DBB" w:rsidRDefault="009D1DBB" w:rsidP="00973FF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1.4. Настоящие Правила доступны всем лицам для ознакомления и содержат основные условия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предоставления </w:t>
      </w:r>
      <w:proofErr w:type="spellStart"/>
      <w:r>
        <w:rPr>
          <w:rFonts w:ascii="TimesNewRomanPSMT" w:hAnsi="TimesNewRomanPSMT" w:cs="TimesNewRomanPSMT"/>
          <w:color w:val="000000"/>
        </w:rPr>
        <w:t>микрозаймов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(потребительских займов) в ООО МКК «ТАЙГЕРФИНАНС». Копия Правил предоставления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микрозаймов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(потребительских займов) размещается в месте, доступном для обозрения и ознакомления </w:t>
      </w:r>
      <w:proofErr w:type="gramStart"/>
      <w:r>
        <w:rPr>
          <w:rFonts w:ascii="TimesNewRomanPSMT" w:hAnsi="TimesNewRomanPSMT" w:cs="TimesNewRomanPSMT"/>
          <w:color w:val="000000"/>
        </w:rPr>
        <w:t>с</w:t>
      </w:r>
      <w:proofErr w:type="gramEnd"/>
    </w:p>
    <w:p w:rsidR="009D1DBB" w:rsidRDefault="009D1DBB" w:rsidP="009D1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ними любого заинтересованного лица — в торговых точках (офисах (местах) оказания услуг) ООО МКК «ТАЙГЕРФИНАНС»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и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в сети Интернет на Официальном сайте </w:t>
      </w:r>
      <w:r>
        <w:rPr>
          <w:rFonts w:ascii="TimesNewRomanPSMT" w:hAnsi="TimesNewRomanPSMT" w:cs="TimesNewRomanPSMT"/>
          <w:color w:val="000081"/>
        </w:rPr>
        <w:t>www.l</w:t>
      </w:r>
      <w:r>
        <w:rPr>
          <w:rFonts w:cs="TimesNewRomanPSMT"/>
          <w:color w:val="000081"/>
          <w:lang w:val="en-US"/>
        </w:rPr>
        <w:t>n</w:t>
      </w:r>
      <w:r w:rsidRPr="009D1DBB">
        <w:rPr>
          <w:rFonts w:cs="TimesNewRomanPSMT"/>
          <w:color w:val="000081"/>
        </w:rPr>
        <w:t>67</w:t>
      </w:r>
      <w:r>
        <w:rPr>
          <w:rFonts w:ascii="TimesNewRomanPSMT" w:hAnsi="TimesNewRomanPSMT" w:cs="TimesNewRomanPSMT"/>
          <w:color w:val="000081"/>
        </w:rPr>
        <w:t>.ru</w:t>
      </w:r>
      <w:r>
        <w:rPr>
          <w:rFonts w:ascii="TimesNewRomanPSMT" w:hAnsi="TimesNewRomanPSMT" w:cs="TimesNewRomanPSMT"/>
          <w:color w:val="000000"/>
        </w:rPr>
        <w:t>.</w:t>
      </w:r>
    </w:p>
    <w:p w:rsidR="009D1DBB" w:rsidRDefault="009D1DBB" w:rsidP="00973FF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1.5. В случае установления в Правилах условий, противоречащих условиям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(потребительского займа), заключенного с Заемщиком, применяются положения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(потребительского займа).</w:t>
      </w:r>
    </w:p>
    <w:p w:rsidR="009D1DBB" w:rsidRDefault="009D1DBB" w:rsidP="00973FF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1.6. Настоящие Правила действуют с момента их утверждения уполномоченным органом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Кредитора, если в решении об их утверждении не указан иной срок, до момента одного из следующих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событий, наступивших раньше: утверждение новой редакции Правил, прекращение деятельности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Кредитора, исключение Кредитора из государственного реестра </w:t>
      </w:r>
      <w:proofErr w:type="spellStart"/>
      <w:r>
        <w:rPr>
          <w:rFonts w:ascii="TimesNewRomanPSMT" w:hAnsi="TimesNewRomanPSMT" w:cs="TimesNewRomanPSMT"/>
          <w:color w:val="000000"/>
        </w:rPr>
        <w:t>микрофинансовых</w:t>
      </w:r>
      <w:proofErr w:type="spellEnd"/>
      <w:r>
        <w:rPr>
          <w:rFonts w:ascii="TimesNewRomanPSMT" w:hAnsi="TimesNewRomanPSMT" w:cs="TimesNewRomanPSMT"/>
          <w:color w:val="000000"/>
        </w:rPr>
        <w:t xml:space="preserve"> организаций. Новая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редакция Правил распространяется только на договоры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</w:t>
      </w:r>
    </w:p>
    <w:p w:rsidR="009D1DBB" w:rsidRDefault="009D1DBB" w:rsidP="00973F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заключенные после ее утверждения и размещения Кредитором в месте, доступном для обозрения и</w:t>
      </w:r>
      <w:r w:rsidR="00973FFE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ознакомления с нею любого заинтересованного л</w:t>
      </w:r>
      <w:r w:rsidR="00973FFE">
        <w:rPr>
          <w:rFonts w:ascii="TimesNewRomanPSMT" w:hAnsi="TimesNewRomanPSMT" w:cs="TimesNewRomanPSMT"/>
          <w:color w:val="000000"/>
        </w:rPr>
        <w:t>ица (п. 1.4 настоящих Правил).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 Требования к заемщику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До подачи заявления (заявки)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Заемщику следует убедиться, что он отвечает следующим требованиям, предъявляемым Кредитором к Заемщикам: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наличие гражданства Российской Федерации;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наличие постоянной регистрации в субъекте Российской Федерации, в котором находится </w:t>
      </w:r>
      <w:proofErr w:type="gramStart"/>
      <w:r>
        <w:rPr>
          <w:rFonts w:ascii="TimesNewRomanPSMT" w:hAnsi="TimesNewRomanPSMT" w:cs="TimesNewRomanPSMT"/>
        </w:rPr>
        <w:t>ТТ</w:t>
      </w:r>
      <w:proofErr w:type="gramEnd"/>
      <w:r>
        <w:rPr>
          <w:rFonts w:ascii="TimesNewRomanPSMT" w:hAnsi="TimesNewRomanPSMT" w:cs="TimesNewRomanPSMT"/>
        </w:rPr>
        <w:t xml:space="preserve"> Кредитора;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отсутствие задолженности (неисполненных обязательств) перед Кредитором по ранее принятым на себя Заемщиком обязательствам (возможность предоставления такому Заемщику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рассматривается Кредитором в каждом конкретном случае);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достижение Заемщиком совершеннолетия (возраста 18 лет);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наличие у Заемщика полной дееспособности (отсутствие решения суда о признании лица </w:t>
      </w:r>
      <w:proofErr w:type="gramStart"/>
      <w:r>
        <w:rPr>
          <w:rFonts w:ascii="TimesNewRomanPSMT" w:hAnsi="TimesNewRomanPSMT" w:cs="TimesNewRomanPSMT"/>
        </w:rPr>
        <w:t>недееспособным</w:t>
      </w:r>
      <w:proofErr w:type="gramEnd"/>
      <w:r>
        <w:rPr>
          <w:rFonts w:ascii="TimesNewRomanPSMT" w:hAnsi="TimesNewRomanPSMT" w:cs="TimesNewRomanPSMT"/>
        </w:rPr>
        <w:t xml:space="preserve"> или ограниченно дееспособным);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наличия у Заемщика источников дохода в размере, достаточном для исполнения обязательств по 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займа);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 xml:space="preserve">отсутствие у Заемщика в момент подписания заявления (заявки)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и договора состояния, когда он не способен понимать значение своих действий и/или руководить ими.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III. Порядок подачи Заявления (заявки) на предоставление </w:t>
      </w:r>
      <w:proofErr w:type="spellStart"/>
      <w:r>
        <w:rPr>
          <w:rFonts w:ascii="TimesNewRomanPS-BoldMT" w:hAnsi="TimesNewRomanPS-BoldMT" w:cs="TimesNewRomanPS-BoldMT"/>
          <w:b/>
          <w:bCs/>
        </w:rPr>
        <w:t>микрозайма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(потребительского займа) при обращении Заемщика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3.1. Для подачи Заявления (заявки) на предоставление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и заключения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а также получения информации о Кредиторе и его </w:t>
      </w:r>
      <w:proofErr w:type="spellStart"/>
      <w:r>
        <w:rPr>
          <w:rFonts w:ascii="TimesNewRomanPSMT" w:hAnsi="TimesNewRomanPSMT" w:cs="TimesNewRomanPSMT"/>
        </w:rPr>
        <w:t>микрофинансовой</w:t>
      </w:r>
      <w:proofErr w:type="spellEnd"/>
      <w:r>
        <w:rPr>
          <w:rFonts w:ascii="TimesNewRomanPSMT" w:hAnsi="TimesNewRomanPSMT" w:cs="TimesNewRomanPSMT"/>
        </w:rPr>
        <w:t xml:space="preserve"> деятельности в пределах, установленных действующим законодательством, необходимо обратиться к Менеджеру в торговую точку (офис (место) оказания услуг) </w:t>
      </w:r>
      <w:r>
        <w:rPr>
          <w:rFonts w:ascii="TimesNewRomanPSMT" w:hAnsi="TimesNewRomanPSMT" w:cs="TimesNewRomanPSMT"/>
          <w:color w:val="000000"/>
        </w:rPr>
        <w:t>ООО МКК «ТАЙГЕРФИНАНС».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Перечень торговых точек (офисов (мест) оказания услуг) содержится в Приложении № 1 к настоящим Правилам.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3.2. При оформлении Клиентом Заявления (заявки)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(потребительского займа) в </w:t>
      </w:r>
      <w:proofErr w:type="gramStart"/>
      <w:r>
        <w:rPr>
          <w:rFonts w:ascii="TimesNewRomanPSMT" w:hAnsi="TimesNewRomanPSMT" w:cs="TimesNewRomanPSMT"/>
        </w:rPr>
        <w:t>ТТ</w:t>
      </w:r>
      <w:proofErr w:type="gramEnd"/>
      <w:r>
        <w:rPr>
          <w:rFonts w:ascii="TimesNewRomanPSMT" w:hAnsi="TimesNewRomanPSMT" w:cs="TimesNewRomanPSMT"/>
        </w:rPr>
        <w:t xml:space="preserve"> Кредитора Менеджер разъясняет Заемщику порядок и условия предоставления, использования и возврата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займа); его права и обязанности, связанные с получением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займа); перечень и размер всех платежей, связанных с получением, обслуживанием и </w:t>
      </w:r>
      <w:r>
        <w:rPr>
          <w:rFonts w:ascii="TimesNewRomanPSMT" w:hAnsi="TimesNewRomanPSMT" w:cs="TimesNewRomanPSMT"/>
        </w:rPr>
        <w:lastRenderedPageBreak/>
        <w:t xml:space="preserve">возвратом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а также с нарушением условий и обязательств по 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возможность и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порядок изменения его условий по инициативе Кредитора; все возможные способы и порядок погашения (оплаты)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процентов за пользование им и иных возможных платежей по указанному договору; доводит до Клиента информацию о статусе Кредитора как </w:t>
      </w:r>
      <w:proofErr w:type="spellStart"/>
      <w:r>
        <w:rPr>
          <w:rFonts w:ascii="TimesNewRomanPSMT" w:hAnsi="TimesNewRomanPSMT" w:cs="TimesNewRomanPSMT"/>
        </w:rPr>
        <w:t>микрофинансовой</w:t>
      </w:r>
      <w:proofErr w:type="spellEnd"/>
      <w:r>
        <w:rPr>
          <w:rFonts w:ascii="TimesNewRomanPSMT" w:hAnsi="TimesNewRomanPSMT" w:cs="TimesNewRomanPSMT"/>
        </w:rPr>
        <w:t xml:space="preserve"> организации, сведения о которой включены в государственный реестр </w:t>
      </w:r>
      <w:proofErr w:type="spellStart"/>
      <w:r>
        <w:rPr>
          <w:rFonts w:ascii="TimesNewRomanPSMT" w:hAnsi="TimesNewRomanPSMT" w:cs="TimesNewRomanPSMT"/>
        </w:rPr>
        <w:t>микрофинансовых</w:t>
      </w:r>
      <w:proofErr w:type="spellEnd"/>
      <w:r>
        <w:rPr>
          <w:rFonts w:ascii="TimesNewRomanPSMT" w:hAnsi="TimesNewRomanPSMT" w:cs="TimesNewRomanPSMT"/>
        </w:rPr>
        <w:t xml:space="preserve"> организаций. Клиент вправе задать в устной форме вопросы о </w:t>
      </w:r>
      <w:proofErr w:type="spellStart"/>
      <w:r>
        <w:rPr>
          <w:rFonts w:ascii="TimesNewRomanPSMT" w:hAnsi="TimesNewRomanPSMT" w:cs="TimesNewRomanPSMT"/>
        </w:rPr>
        <w:t>микрофинансовой</w:t>
      </w:r>
      <w:proofErr w:type="spellEnd"/>
      <w:r>
        <w:rPr>
          <w:rFonts w:ascii="TimesNewRomanPSMT" w:hAnsi="TimesNewRomanPSMT" w:cs="TimesNewRomanPSMT"/>
        </w:rPr>
        <w:t xml:space="preserve"> деятельности Кредитора и о содержании принимаемых им на себя обязательств по 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(потребительского займа), иные интересующие Клиента вопросы относительно предоставления ему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3.3. Кредитор осуществляет деятельность по выдаче </w:t>
      </w:r>
      <w:proofErr w:type="spellStart"/>
      <w:r>
        <w:rPr>
          <w:rFonts w:ascii="TimesNewRomanPSMT" w:hAnsi="TimesNewRomanPSMT" w:cs="TimesNewRomanPSMT"/>
        </w:rPr>
        <w:t>микрозаймов</w:t>
      </w:r>
      <w:proofErr w:type="spellEnd"/>
      <w:r>
        <w:rPr>
          <w:rFonts w:ascii="TimesNewRomanPSMT" w:hAnsi="TimesNewRomanPSMT" w:cs="TimesNewRomanPSMT"/>
        </w:rPr>
        <w:t xml:space="preserve"> (потребительских займов) физическим лицам - совершеннолетним гражданам Российской Федерации на их личные нужды. </w:t>
      </w:r>
      <w:proofErr w:type="spellStart"/>
      <w:r>
        <w:rPr>
          <w:rFonts w:ascii="TimesNewRomanPSMT" w:hAnsi="TimesNewRomanPSMT" w:cs="TimesNewRomanPSMT"/>
        </w:rPr>
        <w:t>Микрозайм</w:t>
      </w:r>
      <w:proofErr w:type="spellEnd"/>
      <w:r>
        <w:rPr>
          <w:rFonts w:ascii="TimesNewRomanPSMT" w:hAnsi="TimesNewRomanPSMT" w:cs="TimesNewRomanPSMT"/>
        </w:rPr>
        <w:t xml:space="preserve"> (потребительский заем) предоставляется Заемщику без залога, поручительства и иного обеспечения. </w:t>
      </w:r>
      <w:proofErr w:type="gramStart"/>
      <w:r>
        <w:rPr>
          <w:rFonts w:ascii="TimesNewRomanPSMT" w:hAnsi="TimesNewRomanPSMT" w:cs="TimesNewRomanPSMT"/>
        </w:rPr>
        <w:t xml:space="preserve">Целевой </w:t>
      </w:r>
      <w:proofErr w:type="spellStart"/>
      <w:r>
        <w:rPr>
          <w:rFonts w:ascii="TimesNewRomanPSMT" w:hAnsi="TimesNewRomanPSMT" w:cs="TimesNewRomanPSMT"/>
        </w:rPr>
        <w:t>микрозайм</w:t>
      </w:r>
      <w:proofErr w:type="spellEnd"/>
      <w:r>
        <w:rPr>
          <w:rFonts w:ascii="TimesNewRomanPSMT" w:hAnsi="TimesNewRomanPSMT" w:cs="TimesNewRomanPSMT"/>
        </w:rPr>
        <w:t xml:space="preserve"> (потребительский заем) с одновременным предоставлением Кредитору права осуществления контроля за целевым использованием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и возложением на Заемщика обязанности обеспечить возможность осуществления такого контроля, возможен только при условии присвоения Клиенту, в соответствии нормативно-правовыми актами о противодействии легализации (отмыванию) доходов, полученных преступным путем, и финансированию терроризма, а также соответствующими Правилами внутреннего контроля, утвержденными Кредитором,</w:t>
      </w:r>
      <w:proofErr w:type="gramEnd"/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повышенной степени (уровня) Риска совершения Клиентом операций в целях  легализации (отмывания) доходов, полученных преступным путем, и финансирования терроризма.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3.4. При обращении Заемщика с заявлением (заявкой)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впервые, ему Кредитором может быть выдана сумма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в размере от 1000 (тысячи) рублей до 7000 (семи тысяч) рублей (в зависимости от вида финансового продукта) и сроком – от 1 (одного) до 180 (ста восьмидесяти) дней. </w:t>
      </w:r>
      <w:proofErr w:type="gramStart"/>
      <w:r>
        <w:rPr>
          <w:rFonts w:ascii="TimesNewRomanPSMT" w:hAnsi="TimesNewRomanPSMT" w:cs="TimesNewRomanPSMT"/>
        </w:rPr>
        <w:t xml:space="preserve">Процентная ставка при выдаче Заемщику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впервые составит от 146 % или 0,4% в день</w:t>
      </w:r>
      <w:r>
        <w:rPr>
          <w:rFonts w:ascii="TimesNewRomanPSMT" w:hAnsi="TimesNewRomanPSMT" w:cs="TimesNewRomanPSMT"/>
          <w:sz w:val="13"/>
          <w:szCs w:val="13"/>
        </w:rPr>
        <w:t>*</w:t>
      </w:r>
      <w:r>
        <w:rPr>
          <w:rFonts w:ascii="TimesNewRomanPSMT" w:hAnsi="TimesNewRomanPSMT" w:cs="TimesNewRomanPSMT"/>
        </w:rPr>
        <w:t>, до 730% (семьсот тридцать процентов) годовых, или – 2% в день (в зависимости от вида</w:t>
      </w:r>
      <w:proofErr w:type="gramEnd"/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финансового продукта). При повторном обращении срок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может составить от 1 (одного) до 180 (ста восьмидесяти) календарных дней</w:t>
      </w:r>
      <w:r>
        <w:rPr>
          <w:rFonts w:ascii="TimesNewRomanPSMT" w:hAnsi="TimesNewRomanPSMT" w:cs="TimesNewRomanPSMT"/>
          <w:sz w:val="20"/>
          <w:szCs w:val="20"/>
        </w:rPr>
        <w:t xml:space="preserve">* </w:t>
      </w:r>
      <w:r>
        <w:rPr>
          <w:rFonts w:ascii="TimesNewRomanPSMT" w:hAnsi="TimesNewRomanPSMT" w:cs="TimesNewRomanPSMT"/>
        </w:rPr>
        <w:t>и до 30000 (тридцати тысяч) рублей.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Виды финансовых продуктов, предлагаемых </w:t>
      </w:r>
      <w:r>
        <w:rPr>
          <w:rFonts w:ascii="TimesNewRomanPSMT" w:hAnsi="TimesNewRomanPSMT" w:cs="TimesNewRomanPSMT"/>
          <w:color w:val="000000"/>
        </w:rPr>
        <w:t xml:space="preserve">ООО МКК «ТАЙГЕРФИНАНС» </w:t>
      </w:r>
      <w:r>
        <w:rPr>
          <w:rFonts w:ascii="TimesNewRomanPSMT" w:hAnsi="TimesNewRomanPSMT" w:cs="TimesNewRomanPSMT"/>
        </w:rPr>
        <w:t xml:space="preserve">указаны в Приложении № 4 </w:t>
      </w:r>
      <w:proofErr w:type="gramStart"/>
      <w:r>
        <w:rPr>
          <w:rFonts w:ascii="TimesNewRomanPSMT" w:hAnsi="TimesNewRomanPSMT" w:cs="TimesNewRomanPSMT"/>
        </w:rPr>
        <w:t>к</w:t>
      </w:r>
      <w:proofErr w:type="gramEnd"/>
      <w:r>
        <w:rPr>
          <w:rFonts w:ascii="TimesNewRomanPSMT" w:hAnsi="TimesNewRomanPSMT" w:cs="TimesNewRomanPSMT"/>
        </w:rPr>
        <w:t xml:space="preserve"> настоящим ППМЗ.</w:t>
      </w:r>
    </w:p>
    <w:p w:rsidR="00A23286" w:rsidRDefault="00A23286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3.5. При оформлении Заявления (заявки) Заемщик должен предоставить менеджеру на </w:t>
      </w:r>
      <w:proofErr w:type="gramStart"/>
      <w:r>
        <w:rPr>
          <w:rFonts w:ascii="TimesNewRomanPSMT" w:hAnsi="TimesNewRomanPSMT" w:cs="TimesNewRomanPSMT"/>
        </w:rPr>
        <w:t>ТТ</w:t>
      </w:r>
      <w:proofErr w:type="gramEnd"/>
      <w:r>
        <w:rPr>
          <w:rFonts w:ascii="TimesNewRomanPSMT" w:hAnsi="TimesNewRomanPSMT" w:cs="TimesNewRomanPSMT"/>
        </w:rPr>
        <w:t xml:space="preserve"> документ, удостоверяющий его личность на территории РФ – паспорт гражданина РФ. Дополнительно пенсионеры вправе предоставить пенсионное удостоверение (при наличии).</w:t>
      </w:r>
      <w:r w:rsidR="00062A0D">
        <w:rPr>
          <w:rFonts w:ascii="TimesNewRomanPSMT" w:hAnsi="TimesNewRomanPSMT" w:cs="TimesNewRomanPSMT"/>
        </w:rPr>
        <w:t xml:space="preserve"> Военнослужащими возможно предо</w:t>
      </w:r>
      <w:r>
        <w:rPr>
          <w:rFonts w:ascii="TimesNewRomanPSMT" w:hAnsi="TimesNewRomanPSMT" w:cs="TimesNewRomanPSMT"/>
        </w:rPr>
        <w:t>ставление военного билета или удостоверения личности военнослужащего РФ (при наличии).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случае, когда пенсионное удостоверение является обязательным документом для получения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займа на специальных условиях, Заемщики обязаны предоставить паспорт гражданина РФ и пенсионное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удостоверение.</w:t>
      </w:r>
    </w:p>
    <w:p w:rsidR="00A23286" w:rsidRDefault="00A23286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3.6. Заемщик сообщает Менеджеру в </w:t>
      </w:r>
      <w:proofErr w:type="gramStart"/>
      <w:r>
        <w:rPr>
          <w:rFonts w:ascii="TimesNewRomanPSMT" w:hAnsi="TimesNewRomanPSMT" w:cs="TimesNewRomanPSMT"/>
        </w:rPr>
        <w:t>ТТ</w:t>
      </w:r>
      <w:proofErr w:type="gramEnd"/>
      <w:r>
        <w:rPr>
          <w:rFonts w:ascii="TimesNewRomanPSMT" w:hAnsi="TimesNewRomanPSMT" w:cs="TimesNewRomanPSMT"/>
        </w:rPr>
        <w:t xml:space="preserve"> все необходимые персональные данные и сведения для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заполнения Заявления (заявки)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включая: личные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 рабочие телефоны Заемщика, адрес регистрации по месту жительства и место фактического проживания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Заемщика, сведения о наличии постоянного/временного места работы (работающий, пенсионер,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безработный), семейное положение Заемщика, уровень образования, средний ежемесячный доход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Заемщика за предшествующие обращению три месяца, стаж по последнему месту работы, иную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контактную информацию. Также Заемщик сообщает Менеджеру иные сведения, необходимые для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заполнения Заявления и для исполнения Кредитором требований, установленных федеральными законами.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Менеджер сверяет личность Заемщика и данные по документам, указанным в п. 3.5 настоящих Правил,</w:t>
      </w:r>
    </w:p>
    <w:p w:rsidR="00A23286" w:rsidRDefault="00A23286" w:rsidP="00A232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после чего заполняет Заявление (заявку)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на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основании данных, указанных в предоставленных Заемщиком документах и информации, сообщенной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Заемщиком устно. Заемщик вправе собственноручно заполнить Заявление (заявку) о предоставлении</w:t>
      </w:r>
      <w:r w:rsidR="00062A0D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займа). Время заполнения заявления (заявки) Менеджером составляет от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10 (десяти) до 20 (двадцати) минут.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Заемщик проверяет свои данные в Заявлении (заявке)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(потребительского займа) и подписывает его.</w:t>
      </w:r>
    </w:p>
    <w:p w:rsidR="00A23286" w:rsidRDefault="00A23286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3.6.1. Заемщик также вправе подать предварительную он-</w:t>
      </w:r>
      <w:proofErr w:type="spellStart"/>
      <w:r>
        <w:rPr>
          <w:rFonts w:ascii="TimesNewRomanPSMT" w:hAnsi="TimesNewRomanPSMT" w:cs="TimesNewRomanPSMT"/>
        </w:rPr>
        <w:t>лайн</w:t>
      </w:r>
      <w:proofErr w:type="spellEnd"/>
      <w:r>
        <w:rPr>
          <w:rFonts w:ascii="TimesNewRomanPSMT" w:hAnsi="TimesNewRomanPSMT" w:cs="TimesNewRomanPSMT"/>
        </w:rPr>
        <w:t xml:space="preserve"> заявку о предоставлении</w:t>
      </w:r>
      <w:r w:rsidR="00062A0D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с помощью формуляра, размещенного на Официальном сайте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Кредитора, либо позвонив по телефону горячей линии на номер: 8 800</w:t>
      </w:r>
      <w:r w:rsidR="00062A0D">
        <w:rPr>
          <w:rFonts w:ascii="TimesNewRomanPSMT" w:hAnsi="TimesNewRomanPSMT" w:cs="TimesNewRomanPSMT"/>
        </w:rPr>
        <w:t> 100 12 67</w:t>
      </w:r>
      <w:r>
        <w:rPr>
          <w:rFonts w:ascii="TimesNewRomanPSMT" w:hAnsi="TimesNewRomanPSMT" w:cs="TimesNewRomanPSMT"/>
        </w:rPr>
        <w:t>.</w:t>
      </w:r>
    </w:p>
    <w:p w:rsidR="00A23286" w:rsidRDefault="00A23286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3.7. Заявление (заявка)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считается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поданным Заемщиком и принятым Кредитором с момента получения Менеджером полностью и корректно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заполненного Заявления, собственноручно подписанного Заемщиком, и предоставления им необходимых в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соответствии с настоящими Правилами документов, а также сообщения Заемщику Менеджером</w:t>
      </w:r>
    </w:p>
    <w:p w:rsidR="00A23286" w:rsidRDefault="00A23286" w:rsidP="00062A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присвоенного номера Заявления (заявки)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(потребительского займа). Во всех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иных случаях заявление (заявка)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не считается</w:t>
      </w:r>
      <w:r w:rsidR="00062A0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поданным и не порождает юридически значимых последствий, как для Заемщика, так и для Кредитора.</w:t>
      </w:r>
    </w:p>
    <w:p w:rsidR="00062A0D" w:rsidRDefault="00062A0D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 отсутствии собственноручно подписанного Заемщиком Заявления (заявки)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и/или не предоставлении им необходимых документов и информации, Кредитор вправе на основании обращения Заемщика сообщить ему только предварительную информацию об оценке его платежеспособности и возможности заключения с ним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займа).</w:t>
      </w:r>
    </w:p>
    <w:p w:rsidR="00062A0D" w:rsidRDefault="00062A0D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Решение Кредитора о заключении/отказе в заключени</w:t>
      </w:r>
      <w:proofErr w:type="gramStart"/>
      <w:r>
        <w:rPr>
          <w:rFonts w:ascii="TimesNewRomanPSMT" w:hAnsi="TimesNewRomanPSMT" w:cs="TimesNewRomanPSMT"/>
        </w:rPr>
        <w:t>и</w:t>
      </w:r>
      <w:proofErr w:type="gramEnd"/>
      <w:r>
        <w:rPr>
          <w:rFonts w:ascii="TimesNewRomanPSMT" w:hAnsi="TimesNewRomanPSMT" w:cs="TimesNewRomanPSMT"/>
        </w:rPr>
        <w:t xml:space="preserve">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и предоставлении/отказе в предоставлении Клиенту суммы займа принимается Кредитором только на основании собственноручно подписанного Клиентом Заявления по форме (Приложение № 3 к настоящим Правилам) в офисе (месте) оказания услуг Кредитора.</w:t>
      </w:r>
    </w:p>
    <w:p w:rsidR="00062A0D" w:rsidRDefault="00062A0D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3.8. Менеджеры с целью оценки платежеспособности Заемщика вправе просить последнего </w:t>
      </w:r>
      <w:proofErr w:type="gramStart"/>
      <w:r>
        <w:rPr>
          <w:rFonts w:ascii="TimesNewRomanPSMT" w:hAnsi="TimesNewRomanPSMT" w:cs="TimesNewRomanPSMT"/>
        </w:rPr>
        <w:t>предоставить документы</w:t>
      </w:r>
      <w:proofErr w:type="gramEnd"/>
      <w:r>
        <w:rPr>
          <w:rFonts w:ascii="TimesNewRomanPSMT" w:hAnsi="TimesNewRomanPSMT" w:cs="TimesNewRomanPSMT"/>
        </w:rPr>
        <w:t xml:space="preserve"> и сведения, подтверждающие его трудовую деятельность.</w:t>
      </w:r>
    </w:p>
    <w:p w:rsidR="00062A0D" w:rsidRDefault="00062A0D" w:rsidP="00062A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3.9. Менеджер при оформлении Заявления (заявки) извещает Заемщика о том, что будет осуществляться фотографирование Заемщика с последующим размещением фото Заемщика на Заявлении (заявке)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а также копирование (сканирование) предоставленных Заемщиком документов, перечисленных в </w:t>
      </w:r>
      <w:proofErr w:type="spellStart"/>
      <w:r>
        <w:rPr>
          <w:rFonts w:ascii="TimesNewRomanPSMT" w:hAnsi="TimesNewRomanPSMT" w:cs="TimesNewRomanPSMT"/>
        </w:rPr>
        <w:t>п.п</w:t>
      </w:r>
      <w:proofErr w:type="spellEnd"/>
      <w:r>
        <w:rPr>
          <w:rFonts w:ascii="TimesNewRomanPSMT" w:hAnsi="TimesNewRomanPSMT" w:cs="TimesNewRomanPSMT"/>
        </w:rPr>
        <w:t>. 3.5, 3.10 настоящих Правил. Заемщик дает согласие на обработку своих персональных данных при подписании Заявления (заявки) о предоставлении</w:t>
      </w:r>
    </w:p>
    <w:p w:rsidR="00062A0D" w:rsidRDefault="00062A0D" w:rsidP="00062A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займа).</w:t>
      </w:r>
    </w:p>
    <w:p w:rsidR="00062A0D" w:rsidRDefault="00062A0D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Все полученные Кредитором данные формируют Базу данных Кредитора, который принимает на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себя обязательство не передавать имеющиеся персональные данные третьим лицам, за исключением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случаев передачи таких персональных данных:</w:t>
      </w:r>
    </w:p>
    <w:p w:rsidR="00062A0D" w:rsidRDefault="00062A0D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в целях осуществления проверки (перепроверки) достоверности и правильности персональных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данных Заемщика, содержащихся в Заявлении (заявке)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займа);</w:t>
      </w:r>
    </w:p>
    <w:p w:rsidR="00062A0D" w:rsidRDefault="00062A0D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в целях осуществления проверки кредитной истории Заемщика соответствующим бюро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кредитных историй, с которым у Кредитора заключен договор;</w:t>
      </w:r>
    </w:p>
    <w:p w:rsidR="00062A0D" w:rsidRDefault="00062A0D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для передачи юридическому лицу, с которым Кредитор заключил агентский или иной договор,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предусматривающий совершение действий, направленных на возврат задолженности по договору</w:t>
      </w:r>
      <w:r w:rsidR="00501388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при невозврате его в срок, предусмотренный таким договором;</w:t>
      </w:r>
    </w:p>
    <w:p w:rsidR="00062A0D" w:rsidRDefault="00062A0D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PSMT" w:hAnsi="TimesNewRomanPSMT" w:cs="TimesNewRomanPSMT"/>
        </w:rPr>
        <w:t>государственным органам и/или органам местного самоуправления на основании</w:t>
      </w:r>
    </w:p>
    <w:p w:rsidR="00062A0D" w:rsidRDefault="00062A0D" w:rsidP="00062A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соответствующих исходящих от них запросов и при осуществлении действий, направленных на защиту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интересов Кредитора и восстановление им своих нарушенных прав в соответствии с законодательством о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персональных данных.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062A0D" w:rsidRDefault="00062A0D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3.10. Заполненное по утвержденной Генеральным директором </w:t>
      </w:r>
      <w:r w:rsidR="00501388">
        <w:rPr>
          <w:rFonts w:ascii="TimesNewRomanPSMT" w:hAnsi="TimesNewRomanPSMT" w:cs="TimesNewRomanPSMT"/>
          <w:color w:val="000000"/>
        </w:rPr>
        <w:t xml:space="preserve">ООО МКК «ТАЙГЕРФИНАНС» </w:t>
      </w:r>
      <w:r>
        <w:rPr>
          <w:rFonts w:ascii="TimesNewRomanPSMT" w:hAnsi="TimesNewRomanPSMT" w:cs="TimesNewRomanPSMT"/>
        </w:rPr>
        <w:t xml:space="preserve"> форме, Заявление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(заявка)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передается на рассмотрение и принятие</w:t>
      </w:r>
      <w:r w:rsidR="0050138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 нему решения в Службу Безопасности Кредитора.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IV. Порядок рассмотрения Заявления (заявки) о предоставлении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микрозайма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(потребительского займа) и сообщения о результатах его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рассморения</w:t>
      </w:r>
      <w:proofErr w:type="spellEnd"/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4.1. Заявление (заявка)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рассматривается Кредитором в присутствии Заемщика. Если Заемщик не готов ожидать результата рассмотрения его Заявления (заявки)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 а равно решение не может быть принято в его присутствии по техническим или иным причинам, по требованию Заемщика Кредитор предоставляет ему копию Заявления (заявки)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</w:t>
      </w:r>
      <w:proofErr w:type="gramStart"/>
      <w:r>
        <w:rPr>
          <w:rFonts w:ascii="TimesNewRomanPSMT" w:hAnsi="TimesNewRomanPSMT" w:cs="TimesNewRomanPSMT"/>
          <w:color w:val="000000"/>
        </w:rPr>
        <w:t>с</w:t>
      </w:r>
      <w:proofErr w:type="gramEnd"/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указанием на ней даты принятия Заявления (заявки) к рассмотрению.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4.2. Время принятия решения Кредитором о заключении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с момента подписания Заемщиком Заявления (заявки)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и предоставления Заемщиком полного пакета документов и информации, требуемых в соответствии с </w:t>
      </w:r>
      <w:proofErr w:type="spellStart"/>
      <w:r>
        <w:rPr>
          <w:rFonts w:ascii="TimesNewRomanPSMT" w:hAnsi="TimesNewRomanPSMT" w:cs="TimesNewRomanPSMT"/>
          <w:color w:val="000000"/>
        </w:rPr>
        <w:t>п.п</w:t>
      </w:r>
      <w:proofErr w:type="spellEnd"/>
      <w:r>
        <w:rPr>
          <w:rFonts w:ascii="TimesNewRomanPSMT" w:hAnsi="TimesNewRomanPSMT" w:cs="TimesNewRomanPSMT"/>
          <w:color w:val="000000"/>
        </w:rPr>
        <w:t>. 3.5, 3.6 настоящих Правил, до принятия решения, составляет, как правило, от 10 (десяти) до 40 (сорока) минут. Данный срок может быть увеличен по решению Менеджера при технической и иной необходимости. При последующих (повторных) обращениях Заемщика Заявление (заявка) о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предоставлении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рассматривается в более короткие сроки. Служба безопасности Кредитора проводит проверку и экспертизу представленной в Заявлении информации о Заемщике, в том числе проверку кредитной истории Заемщика. Решение о заключении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по результатам рассмотрения собственноручно подписанного Клиентом Заявления (заявки), принимается, как правило, в его присутствии и сообщается последнему Менеджером устно, либо Клиент уведомляется о принятом решении Кредитора путем получения смс сообщения с результатом рассмотрения Заявления на личный телефонный номер Клиента, указанный в Заявлении (заявке).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4.3. По результатам рассмотрения Заявления (заявки)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Кредитором принимается одно из следующих решений: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 xml:space="preserve">4.3.1. о заключении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и предоставлении суммы займа на условиях, указанных в Заявлении (заявке) Заемщика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</w:t>
      </w:r>
      <w:proofErr w:type="gramEnd"/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займа);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4.3.2. о заключении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и предоставлении части суммы займа, указанной в Заявлении (заявке) Заемщика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займа);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4.3.3. об отказе в заключени</w:t>
      </w:r>
      <w:proofErr w:type="gramStart"/>
      <w:r>
        <w:rPr>
          <w:rFonts w:ascii="TimesNewRomanPSMT" w:hAnsi="TimesNewRomanPSMT" w:cs="TimesNewRomanPSMT"/>
          <w:color w:val="000000"/>
        </w:rPr>
        <w:t>и</w:t>
      </w:r>
      <w:proofErr w:type="gramEnd"/>
      <w:r>
        <w:rPr>
          <w:rFonts w:ascii="TimesNewRomanPSMT" w:hAnsi="TimesNewRomanPSMT" w:cs="TimesNewRomanPSMT"/>
          <w:color w:val="000000"/>
        </w:rPr>
        <w:t xml:space="preserve">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4.4. Кредитор принимает решение о заключении договора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 и предоставлении части суммы займа, указанной в Заявлении (заявке) Заемщика о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 если предоставленная Заемщиком информация позволяет оценить его платежеспособность как достаточную только для предоставления займа на сумму меньшую, чем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указано в Заявлении (заявке) Заемщика.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4.5. Кредитор вправе отказать в предоставлении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 если Заемщик и/или представленные им информация и документы не соответствует требованиям, указанным в Разделе 2 настоящих Правил и </w:t>
      </w:r>
      <w:proofErr w:type="spellStart"/>
      <w:r>
        <w:rPr>
          <w:rFonts w:ascii="TimesNewRomanPSMT" w:hAnsi="TimesNewRomanPSMT" w:cs="TimesNewRomanPSMT"/>
          <w:color w:val="000000"/>
        </w:rPr>
        <w:t>п.п</w:t>
      </w:r>
      <w:proofErr w:type="spellEnd"/>
      <w:r>
        <w:rPr>
          <w:rFonts w:ascii="TimesNewRomanPSMT" w:hAnsi="TimesNewRomanPSMT" w:cs="TimesNewRomanPSMT"/>
          <w:color w:val="000000"/>
        </w:rPr>
        <w:t xml:space="preserve">. 3.5, 3.6 настоящих Правил, либо информация о доходах и расходах Заемщика позволяет сделать вывод о недостаточном уровне его платежеспособности, а </w:t>
      </w:r>
      <w:proofErr w:type="gramStart"/>
      <w:r>
        <w:rPr>
          <w:rFonts w:ascii="TimesNewRomanPSMT" w:hAnsi="TimesNewRomanPSMT" w:cs="TimesNewRomanPSMT"/>
          <w:color w:val="000000"/>
        </w:rPr>
        <w:t>также</w:t>
      </w:r>
      <w:proofErr w:type="gramEnd"/>
      <w:r>
        <w:rPr>
          <w:rFonts w:ascii="TimesNewRomanPSMT" w:hAnsi="TimesNewRomanPSMT" w:cs="TimesNewRomanPSMT"/>
          <w:color w:val="000000"/>
        </w:rPr>
        <w:t xml:space="preserve"> если Заемщик предоставил информацию в Заявлении (заявке) не в полном </w:t>
      </w:r>
      <w:proofErr w:type="gramStart"/>
      <w:r>
        <w:rPr>
          <w:rFonts w:ascii="TimesNewRomanPSMT" w:hAnsi="TimesNewRomanPSMT" w:cs="TimesNewRomanPSMT"/>
          <w:color w:val="000000"/>
        </w:rPr>
        <w:t>объеме</w:t>
      </w:r>
      <w:proofErr w:type="gramEnd"/>
      <w:r>
        <w:rPr>
          <w:rFonts w:ascii="TimesNewRomanPSMT" w:hAnsi="TimesNewRomanPSMT" w:cs="TimesNewRomanPSMT"/>
          <w:color w:val="000000"/>
        </w:rPr>
        <w:t xml:space="preserve"> или не предоставил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информацию о направлении расходования займа и источниках доходов, за счет которых им предполагается исполнение обязательств по договору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 а также в случаях, указанных в п. 5.5 настоящих Правил.</w:t>
      </w:r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4.6. Заемщик вправе потребовать от Кредитора оформления и предоставления принятого решения (п. 4.3 настоящих Правил) в письменной форме (в случае, если смс-сообщение с результатом рассмотрения Заявления ему не направлялось по п.4.2 настоящих Правил) в течение двух дней с момента его принятия</w:t>
      </w:r>
      <w:r>
        <w:rPr>
          <w:rFonts w:ascii="TimesNewRomanPSMT" w:hAnsi="TimesNewRomanPSMT" w:cs="TimesNewRomanPSMT"/>
          <w:color w:val="FF0000"/>
        </w:rPr>
        <w:t xml:space="preserve">, </w:t>
      </w:r>
      <w:r>
        <w:rPr>
          <w:rFonts w:ascii="TimesNewRomanPSMT" w:hAnsi="TimesNewRomanPSMT" w:cs="TimesNewRomanPSMT"/>
          <w:color w:val="000000"/>
        </w:rPr>
        <w:t xml:space="preserve">путем личной подачи в </w:t>
      </w:r>
      <w:proofErr w:type="gramStart"/>
      <w:r>
        <w:rPr>
          <w:rFonts w:ascii="TimesNewRomanPSMT" w:hAnsi="TimesNewRomanPSMT" w:cs="TimesNewRomanPSMT"/>
          <w:color w:val="000000"/>
        </w:rPr>
        <w:t>ТТ</w:t>
      </w:r>
      <w:proofErr w:type="gramEnd"/>
      <w:r>
        <w:rPr>
          <w:rFonts w:ascii="TimesNewRomanPSMT" w:hAnsi="TimesNewRomanPSMT" w:cs="TimesNewRomanPSMT"/>
          <w:color w:val="000000"/>
        </w:rPr>
        <w:t xml:space="preserve"> Кредитора собственноручно подписанного в свободной форме заявления о</w:t>
      </w:r>
    </w:p>
    <w:p w:rsidR="00077153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необходимости предоставления Заемщику письменного решения по итогам рассмотрения Заявления (заявки). </w:t>
      </w:r>
    </w:p>
    <w:p w:rsidR="00501388" w:rsidRDefault="00501388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4.7. В случае, указанном в п. 4.6 настоящих Правил, Заемщик вправе получить оформленное в письменной форме решение Кредитора лично в </w:t>
      </w:r>
      <w:proofErr w:type="gramStart"/>
      <w:r>
        <w:rPr>
          <w:rFonts w:ascii="TimesNewRomanPSMT" w:hAnsi="TimesNewRomanPSMT" w:cs="TimesNewRomanPSMT"/>
          <w:color w:val="000000"/>
        </w:rPr>
        <w:t>ТТ</w:t>
      </w:r>
      <w:proofErr w:type="gramEnd"/>
      <w:r>
        <w:rPr>
          <w:rFonts w:ascii="TimesNewRomanPSMT" w:hAnsi="TimesNewRomanPSMT" w:cs="TimesNewRomanPSMT"/>
          <w:color w:val="000000"/>
        </w:rPr>
        <w:t xml:space="preserve"> Кредитора на третий день после подачи заявления, указанного в п.4.6 настоящих Правил. Нарушение срока подачи заявления с требованием о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предоставлении Кредитором письменного решения, а равно неявка в установленный срок за получением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такого решения в </w:t>
      </w:r>
      <w:proofErr w:type="gramStart"/>
      <w:r>
        <w:rPr>
          <w:rFonts w:ascii="TimesNewRomanPSMT" w:hAnsi="TimesNewRomanPSMT" w:cs="TimesNewRomanPSMT"/>
          <w:color w:val="000000"/>
        </w:rPr>
        <w:t>ТТ</w:t>
      </w:r>
      <w:proofErr w:type="gramEnd"/>
      <w:r>
        <w:rPr>
          <w:rFonts w:ascii="TimesNewRomanPSMT" w:hAnsi="TimesNewRomanPSMT" w:cs="TimesNewRomanPSMT"/>
          <w:color w:val="000000"/>
        </w:rPr>
        <w:t xml:space="preserve"> Кредитора означает отказ Заемщика от указанного требования и невозможность его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повторного предъявления.</w:t>
      </w:r>
    </w:p>
    <w:p w:rsidR="00501388" w:rsidRDefault="00501388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4.8. В случае принятия Кредитором решения, указанного п. 4.3.3 настоящих Правил, Заемщик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вправе исключительно после получения решения по заявлению, оформленного в письменной форме (</w:t>
      </w:r>
      <w:proofErr w:type="spellStart"/>
      <w:r>
        <w:rPr>
          <w:rFonts w:ascii="TimesNewRomanPSMT" w:hAnsi="TimesNewRomanPSMT" w:cs="TimesNewRomanPSMT"/>
          <w:color w:val="000000"/>
        </w:rPr>
        <w:t>п.п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4.6, 4.7 настоящих Правил), в течение двух рабочих дней потребовать предоставления мотивировки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принятия указанного решения путем личной </w:t>
      </w:r>
      <w:proofErr w:type="gramStart"/>
      <w:r>
        <w:rPr>
          <w:rFonts w:ascii="TimesNewRomanPSMT" w:hAnsi="TimesNewRomanPSMT" w:cs="TimesNewRomanPSMT"/>
          <w:color w:val="000000"/>
        </w:rPr>
        <w:t>подачи</w:t>
      </w:r>
      <w:proofErr w:type="gramEnd"/>
      <w:r>
        <w:rPr>
          <w:rFonts w:ascii="TimesNewRomanPSMT" w:hAnsi="TimesNewRomanPSMT" w:cs="TimesNewRomanPSMT"/>
          <w:color w:val="000000"/>
        </w:rPr>
        <w:t xml:space="preserve"> собственноручно подписанного заявления в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свободной форме, содержащего указанное требование. Кредитор в течение трех рабочих дней готовит </w:t>
      </w:r>
      <w:proofErr w:type="gramStart"/>
      <w:r>
        <w:rPr>
          <w:rFonts w:ascii="TimesNewRomanPSMT" w:hAnsi="TimesNewRomanPSMT" w:cs="TimesNewRomanPSMT"/>
          <w:color w:val="000000"/>
        </w:rPr>
        <w:t>в</w:t>
      </w:r>
      <w:proofErr w:type="gramEnd"/>
    </w:p>
    <w:p w:rsidR="00501388" w:rsidRDefault="00501388" w:rsidP="00501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письменной форме документ-ответ, содержащий мотивы и основания принятия решения, указанного в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п.4.3.3 настоящих Правил. По истечении трех рабочих дней, но не позднее пяти рабочих дней с момента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подачи указанного заявления в </w:t>
      </w:r>
      <w:proofErr w:type="gramStart"/>
      <w:r>
        <w:rPr>
          <w:rFonts w:ascii="TimesNewRomanPSMT" w:hAnsi="TimesNewRomanPSMT" w:cs="TimesNewRomanPSMT"/>
          <w:color w:val="000000"/>
        </w:rPr>
        <w:t>ТТ</w:t>
      </w:r>
      <w:proofErr w:type="gramEnd"/>
      <w:r>
        <w:rPr>
          <w:rFonts w:ascii="TimesNewRomanPSMT" w:hAnsi="TimesNewRomanPSMT" w:cs="TimesNewRomanPSMT"/>
          <w:color w:val="000000"/>
        </w:rPr>
        <w:t xml:space="preserve"> Кредитора, Заемщик вправе забрать документ-ответ. Несоблюдение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сроков и процедур, необходимых для получения документа-ответа, означает отказ Заемщика от его</w:t>
      </w:r>
      <w:r w:rsidR="0007715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получения.</w:t>
      </w:r>
    </w:p>
    <w:p w:rsidR="00501388" w:rsidRDefault="00501388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4.9. В соответствии с ч. 3 ст. 5 Федерального закона от 30.12.20</w:t>
      </w:r>
      <w:r w:rsidR="00077153">
        <w:rPr>
          <w:rFonts w:ascii="TimesNewRomanPSMT" w:hAnsi="TimesNewRomanPSMT" w:cs="TimesNewRomanPSMT"/>
          <w:color w:val="000000"/>
        </w:rPr>
        <w:t>04г. N 218-ФЗ «О кредитных исто</w:t>
      </w:r>
      <w:r>
        <w:rPr>
          <w:rFonts w:ascii="TimesNewRomanPSMT" w:hAnsi="TimesNewRomanPSMT" w:cs="TimesNewRomanPSMT"/>
          <w:color w:val="000000"/>
        </w:rPr>
        <w:t>риях», Кредитор направляет сведения о Заемщике, результатах рассмотр</w:t>
      </w:r>
      <w:r w:rsidR="00077153">
        <w:rPr>
          <w:rFonts w:ascii="TimesNewRomanPSMT" w:hAnsi="TimesNewRomanPSMT" w:cs="TimesNewRomanPSMT"/>
          <w:color w:val="000000"/>
        </w:rPr>
        <w:t>ения Заявления (заявки) о предо</w:t>
      </w:r>
      <w:r>
        <w:rPr>
          <w:rFonts w:ascii="TimesNewRomanPSMT" w:hAnsi="TimesNewRomanPSMT" w:cs="TimesNewRomanPSMT"/>
          <w:color w:val="000000"/>
        </w:rPr>
        <w:t xml:space="preserve">ставлении </w:t>
      </w:r>
      <w:proofErr w:type="spellStart"/>
      <w:r>
        <w:rPr>
          <w:rFonts w:ascii="TimesNewRomanPSMT" w:hAnsi="TimesNewRomanPSMT" w:cs="TimesNewRomanPSMT"/>
          <w:color w:val="000000"/>
        </w:rPr>
        <w:t>микрозайма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(потребительского займа), а в случае заключения догов</w:t>
      </w:r>
      <w:r w:rsidR="00077153">
        <w:rPr>
          <w:rFonts w:ascii="TimesNewRomanPSMT" w:hAnsi="TimesNewRomanPSMT" w:cs="TimesNewRomanPSMT"/>
          <w:color w:val="000000"/>
        </w:rPr>
        <w:t xml:space="preserve">ора </w:t>
      </w:r>
      <w:proofErr w:type="spellStart"/>
      <w:r w:rsidR="00077153">
        <w:rPr>
          <w:rFonts w:ascii="TimesNewRomanPSMT" w:hAnsi="TimesNewRomanPSMT" w:cs="TimesNewRomanPSMT"/>
          <w:color w:val="000000"/>
        </w:rPr>
        <w:t>микрозайма</w:t>
      </w:r>
      <w:proofErr w:type="spellEnd"/>
      <w:r w:rsidR="00077153">
        <w:rPr>
          <w:rFonts w:ascii="TimesNewRomanPSMT" w:hAnsi="TimesNewRomanPSMT" w:cs="TimesNewRomanPSMT"/>
          <w:color w:val="000000"/>
        </w:rPr>
        <w:t xml:space="preserve"> - о предо</w:t>
      </w:r>
      <w:r>
        <w:rPr>
          <w:rFonts w:ascii="TimesNewRomanPSMT" w:hAnsi="TimesNewRomanPSMT" w:cs="TimesNewRomanPSMT"/>
          <w:color w:val="000000"/>
        </w:rPr>
        <w:t xml:space="preserve">ставленном </w:t>
      </w:r>
      <w:proofErr w:type="spellStart"/>
      <w:r>
        <w:rPr>
          <w:rFonts w:ascii="TimesNewRomanPSMT" w:hAnsi="TimesNewRomanPSMT" w:cs="TimesNewRomanPSMT"/>
          <w:color w:val="000000"/>
        </w:rPr>
        <w:t>микрозайме</w:t>
      </w:r>
      <w:proofErr w:type="spellEnd"/>
      <w:r>
        <w:rPr>
          <w:rFonts w:ascii="TimesNewRomanPSMT" w:hAnsi="TimesNewRomanPSMT" w:cs="TimesNewRomanPSMT"/>
          <w:color w:val="000000"/>
        </w:rPr>
        <w:t xml:space="preserve"> (потребительском займе) в хотя бы одно Бюро кредитных историй. Кредитор так-</w:t>
      </w:r>
    </w:p>
    <w:p w:rsidR="00501388" w:rsidRDefault="00501388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же</w:t>
      </w:r>
      <w:proofErr w:type="gramEnd"/>
      <w:r>
        <w:rPr>
          <w:rFonts w:ascii="TimesNewRomanPSMT" w:hAnsi="TimesNewRomanPSMT" w:cs="TimesNewRomanPSMT"/>
          <w:color w:val="000000"/>
        </w:rPr>
        <w:t xml:space="preserve"> вправе осуществлять обработку данных Заемщика в пределах и в соо</w:t>
      </w:r>
      <w:r w:rsidR="00077153">
        <w:rPr>
          <w:rFonts w:ascii="TimesNewRomanPSMT" w:hAnsi="TimesNewRomanPSMT" w:cs="TimesNewRomanPSMT"/>
          <w:color w:val="000000"/>
        </w:rPr>
        <w:t>тветствии с требованиями законо</w:t>
      </w:r>
      <w:r>
        <w:rPr>
          <w:rFonts w:ascii="TimesNewRomanPSMT" w:hAnsi="TimesNewRomanPSMT" w:cs="TimesNewRomanPSMT"/>
          <w:color w:val="000000"/>
        </w:rPr>
        <w:t>дательства Российской Федерации, обеспечивая соблюдение в отнош</w:t>
      </w:r>
      <w:r w:rsidR="00077153">
        <w:rPr>
          <w:rFonts w:ascii="TimesNewRomanPSMT" w:hAnsi="TimesNewRomanPSMT" w:cs="TimesNewRomanPSMT"/>
          <w:color w:val="000000"/>
        </w:rPr>
        <w:t>ении них режима конфиденциально</w:t>
      </w:r>
      <w:r>
        <w:rPr>
          <w:rFonts w:ascii="TimesNewRomanPSMT" w:hAnsi="TimesNewRomanPSMT" w:cs="TimesNewRomanPSMT"/>
          <w:color w:val="000000"/>
        </w:rPr>
        <w:t>сти.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V. Порядок заключения договора </w:t>
      </w:r>
      <w:proofErr w:type="spellStart"/>
      <w:r>
        <w:rPr>
          <w:rFonts w:ascii="TimesNewRomanPS-BoldMT" w:hAnsi="TimesNewRomanPS-BoldMT" w:cs="TimesNewRomanPS-BoldMT"/>
          <w:b/>
          <w:bCs/>
        </w:rPr>
        <w:t>микрозайма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(потребительского займа)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5.1. Если Кредитор принимает решение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, Менеджер формирует и распечатывает индивидуальные условия договора потребительского займа, на которых Кредитор готов предоставить Заемщику </w:t>
      </w:r>
      <w:proofErr w:type="spellStart"/>
      <w:r>
        <w:rPr>
          <w:rFonts w:ascii="TimesNewRomanPSMT" w:hAnsi="TimesNewRomanPSMT" w:cs="TimesNewRomanPSMT"/>
        </w:rPr>
        <w:t>микрозайм</w:t>
      </w:r>
      <w:proofErr w:type="spellEnd"/>
      <w:r>
        <w:rPr>
          <w:rFonts w:ascii="TimesNewRomanPSMT" w:hAnsi="TimesNewRomanPSMT" w:cs="TimesNewRomanPSMT"/>
        </w:rPr>
        <w:t xml:space="preserve"> (потребительский заем). Заемщик вправе заключить договор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сразу после получения индивидуальных условий договора потребительского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>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5.2. </w:t>
      </w:r>
      <w:proofErr w:type="gramStart"/>
      <w:r>
        <w:rPr>
          <w:rFonts w:ascii="TimesNewRomanPSMT" w:hAnsi="TimesNewRomanPSMT" w:cs="TimesNewRomanPSMT"/>
        </w:rPr>
        <w:t xml:space="preserve">Если Заемщик желает изучить вне помещения (офиса (места) оказания услуг) Кредитора содержание индивидуальных и общих условий договора потребительского займа, Менеджер распечатывает проект индивидуальных условий – документ, содержащий все индивидуальные условия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без указания полной стоимости займа, на которых Кредитор готов предоставить </w:t>
      </w:r>
      <w:proofErr w:type="spellStart"/>
      <w:r>
        <w:rPr>
          <w:rFonts w:ascii="TimesNewRomanPSMT" w:hAnsi="TimesNewRomanPSMT" w:cs="TimesNewRomanPSMT"/>
        </w:rPr>
        <w:t>микрозайм</w:t>
      </w:r>
      <w:proofErr w:type="spellEnd"/>
      <w:r>
        <w:rPr>
          <w:rFonts w:ascii="TimesNewRomanPSMT" w:hAnsi="TimesNewRomanPSMT" w:cs="TimesNewRomanPSMT"/>
        </w:rPr>
        <w:t xml:space="preserve"> Заемщику, отмеченный надписью «предназначен только для ознакомления».</w:t>
      </w:r>
      <w:proofErr w:type="gramEnd"/>
      <w:r>
        <w:rPr>
          <w:rFonts w:ascii="TimesNewRomanPSMT" w:hAnsi="TimesNewRomanPSMT" w:cs="TimesNewRomanPSMT"/>
        </w:rPr>
        <w:t xml:space="preserve"> Проект индивидуальных условий не содержит номер и дату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>, полную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стоимость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и не является основанием возникновения обязательств. Заемщик вправе потребовать бесплатного предоставления Общих условий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Информации об условиях предоставления, использования и возврата потребительских </w:t>
      </w:r>
      <w:proofErr w:type="spellStart"/>
      <w:r>
        <w:rPr>
          <w:rFonts w:ascii="TimesNewRomanPSMT" w:hAnsi="TimesNewRomanPSMT" w:cs="TimesNewRomanPSMT"/>
        </w:rPr>
        <w:t>микрозаймов</w:t>
      </w:r>
      <w:proofErr w:type="spellEnd"/>
      <w:r>
        <w:rPr>
          <w:rFonts w:ascii="TimesNewRomanPSMT" w:hAnsi="TimesNewRomanPSMT" w:cs="TimesNewRomanPSMT"/>
        </w:rPr>
        <w:t>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5.3. В случае, указанном в п.5.2. настоящих Правил, Проект индивидуальных условий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распечатывается в 2-х </w:t>
      </w:r>
      <w:r>
        <w:rPr>
          <w:rFonts w:ascii="TimesNewRomanPSMT" w:hAnsi="TimesNewRomanPSMT" w:cs="TimesNewRomanPSMT"/>
        </w:rPr>
        <w:lastRenderedPageBreak/>
        <w:t>экземплярах. Один выдается Заемщику, а на втором Заемщик проставляет дату его получения и ставит свою подпись. Второй экземпляр остается у Кредитора.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5.4. </w:t>
      </w:r>
      <w:proofErr w:type="gramStart"/>
      <w:r>
        <w:rPr>
          <w:rFonts w:ascii="TimesNewRomanPSMT" w:hAnsi="TimesNewRomanPSMT" w:cs="TimesNewRomanPSMT"/>
        </w:rPr>
        <w:t>Если в течение 5 (пяти) рабочих дней с момента принятия Кредитором решения о заключении договора займа Заемщик обращается к Кредитору с желанием заключить указанный договор на индивидуальных условиях, полученных им в (офисе (месте) оказания услуг) Кредитора, Менеджер проводит идентификацию Заемщика на основании представленного последним оригинала документа, удостоверяющего личность (</w:t>
      </w:r>
      <w:proofErr w:type="spellStart"/>
      <w:r>
        <w:rPr>
          <w:rFonts w:ascii="TimesNewRomanPSMT" w:hAnsi="TimesNewRomanPSMT" w:cs="TimesNewRomanPSMT"/>
        </w:rPr>
        <w:t>п.п</w:t>
      </w:r>
      <w:proofErr w:type="spellEnd"/>
      <w:r>
        <w:rPr>
          <w:rFonts w:ascii="TimesNewRomanPSMT" w:hAnsi="TimesNewRomanPSMT" w:cs="TimesNewRomanPSMT"/>
        </w:rPr>
        <w:t xml:space="preserve">. 3.5, 3.6 настоящих Правил) и осуществляет оформление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</w:t>
      </w:r>
      <w:proofErr w:type="gramEnd"/>
      <w:r>
        <w:rPr>
          <w:rFonts w:ascii="TimesNewRomanPSMT" w:hAnsi="TimesNewRomanPSMT" w:cs="TimesNewRomanPSMT"/>
        </w:rPr>
        <w:t xml:space="preserve"> займа). Оформление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при отсутствии у Заемщика оригинала документа, удостоверяющего личность, невозможно.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5.5. Если Заемщик осуществляет подписание индивидуальных условий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не в день их получения и/или если Заемщик покидал (офис (место) оказания услуг) Кредитора после оформления Заявления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Менеджер осуществляет повторную проверку документа, удостоверяющего личность Заемщика. При этом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Кредитор отказывает в заключени</w:t>
      </w:r>
      <w:proofErr w:type="gramStart"/>
      <w:r>
        <w:rPr>
          <w:rFonts w:ascii="TimesNewRomanPSMT" w:hAnsi="TimesNewRomanPSMT" w:cs="TimesNewRomanPSMT"/>
        </w:rPr>
        <w:t>и</w:t>
      </w:r>
      <w:proofErr w:type="gramEnd"/>
      <w:r>
        <w:rPr>
          <w:rFonts w:ascii="TimesNewRomanPSMT" w:hAnsi="TimesNewRomanPSMT" w:cs="TimesNewRomanPSMT"/>
        </w:rPr>
        <w:t xml:space="preserve">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, если документ, удостоверяющий личность Заемщика, отсутствует или является недействительным, а также если к моменту подписания индивидуальных условий Кредитор получил данные об обстоятельствах, препятствующих заключению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в соответствии с законодательством Российской Федерации.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5.6. </w:t>
      </w:r>
      <w:proofErr w:type="gramStart"/>
      <w:r>
        <w:rPr>
          <w:rFonts w:ascii="TimesNewRomanPSMT" w:hAnsi="TimesNewRomanPSMT" w:cs="TimesNewRomanPSMT"/>
        </w:rPr>
        <w:t xml:space="preserve">Если Заемщик не обращается к Кредитору в течение 5-ти рабочих дней с момента принятия последним решения о заключении договора займа с Заемщиком для оформления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на предложенных ему индивидуальных условиях либо в течение этого срока обращается к Кредитору с желанием заключить договор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на иных условиях, Заемщик признается отказавшимся от заключения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займа).</w:t>
      </w:r>
      <w:proofErr w:type="gramEnd"/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5.7. </w:t>
      </w:r>
      <w:proofErr w:type="gramStart"/>
      <w:r>
        <w:rPr>
          <w:rFonts w:ascii="TimesNewRomanPSMT" w:hAnsi="TimesNewRomanPSMT" w:cs="TimesNewRomanPSMT"/>
        </w:rPr>
        <w:t xml:space="preserve">Если Заемщик обращается к Кредитору по истечении 5 (пяти) рабочих дней для оформления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на полученных им индивидуальных условиях либо обращается с желанием получить </w:t>
      </w:r>
      <w:proofErr w:type="spellStart"/>
      <w:r>
        <w:rPr>
          <w:rFonts w:ascii="TimesNewRomanPSMT" w:hAnsi="TimesNewRomanPSMT" w:cs="TimesNewRomanPSMT"/>
        </w:rPr>
        <w:t>микрозаем</w:t>
      </w:r>
      <w:proofErr w:type="spellEnd"/>
      <w:r>
        <w:rPr>
          <w:rFonts w:ascii="TimesNewRomanPSMT" w:hAnsi="TimesNewRomanPSMT" w:cs="TimesNewRomanPSMT"/>
        </w:rPr>
        <w:t xml:space="preserve"> на иных условиях, независимо от срока такого обращения, Менеджер принимает новое Заявление (заявку) о предоставлении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и осуществляет все проверочные и консультационные процедуры, необходимые для принятия Кредитором решения о</w:t>
      </w:r>
      <w:proofErr w:type="gramEnd"/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предоставлении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>, в порядке, предусмотренном в разделах I-IV настоящих Правил.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5.8. Если Заемщик согласен на получение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на предложенных Кредитором индивидуальных условиях и срок (5 рабочих дней </w:t>
      </w:r>
      <w:proofErr w:type="gramStart"/>
      <w:r>
        <w:rPr>
          <w:rFonts w:ascii="TimesNewRomanPSMT" w:hAnsi="TimesNewRomanPSMT" w:cs="TimesNewRomanPSMT"/>
        </w:rPr>
        <w:t>с даты получения</w:t>
      </w:r>
      <w:proofErr w:type="gramEnd"/>
      <w:r>
        <w:rPr>
          <w:rFonts w:ascii="TimesNewRomanPSMT" w:hAnsi="TimesNewRomanPSMT" w:cs="TimesNewRomanPSMT"/>
        </w:rPr>
        <w:t xml:space="preserve"> Заемщиком индивидуальных условий) не истек, Менеджер распечатывает индивидуальные условия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с указанием полной стоимости потребительского займа на первой странице договора в 2-х экземплярах. Заемщик читает условия договора, проверяет правильность </w:t>
      </w:r>
      <w:proofErr w:type="gramStart"/>
      <w:r>
        <w:rPr>
          <w:rFonts w:ascii="TimesNewRomanPSMT" w:hAnsi="TimesNewRomanPSMT" w:cs="TimesNewRomanPSMT"/>
        </w:rPr>
        <w:t>внесенных</w:t>
      </w:r>
      <w:proofErr w:type="gramEnd"/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данных (в том числе, своих персональных данных), дает согласие на обработку своих персональных данных и на последующее информирование Заемщика о предложениях (офертах) Кредитора и акциях, и, при отсутствии разногласий, первым ставит подпись на обоих экземплярах договора. После этого Менеджер, на основании выданной ему Кредитором доверенности, подписывает индивидуальные условия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и скрепляет его печатью Кредитора. Договор должен быть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окончательно оформлен (подписан и скреплен печатью) не позднее пятнадцати минут после его подписания Заемщиком.</w:t>
      </w:r>
    </w:p>
    <w:p w:rsidR="00077153" w:rsidRDefault="00077153" w:rsidP="000771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5.9. После подписания индивидуальных условий договора потребительского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Менеджером производится единовременная выдача в полном объеме суммы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в соответствии с условиями подписанного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наличными денежными средствами. </w:t>
      </w:r>
      <w:proofErr w:type="spellStart"/>
      <w:r>
        <w:rPr>
          <w:rFonts w:ascii="TimesNewRomanPSMT" w:hAnsi="TimesNewRomanPSMT" w:cs="TimesNewRomanPSMT"/>
        </w:rPr>
        <w:t>Микрозаем</w:t>
      </w:r>
      <w:proofErr w:type="spellEnd"/>
      <w:r>
        <w:rPr>
          <w:rFonts w:ascii="TimesNewRomanPSMT" w:hAnsi="TimesNewRomanPSMT" w:cs="TimesNewRomanPSMT"/>
        </w:rPr>
        <w:t xml:space="preserve"> может быть предоставлен только в том (офисе (месте) оказания услуг) Кредитора,</w:t>
      </w:r>
      <w:r w:rsidRPr="000771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где был заключен договор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>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5.10. Договор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считается заключенным с момента выдачи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Заемщику суммы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>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5.11. Договор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составляется в простой письменной форме, в двух одинаковых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экземплярах, при этом у каждой из сторон остается по одному оригинальному экземпляру Договора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потребительского займа.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5.12. Для подтверждения факта выдачи суммы займа (приема-передачи денежных средств),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определенной договором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Заемщик при получении заемных средств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подписывает расходно-кассовый ордер.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5.13. По финансовым продуктам, не превышающим срок 15 (пятнадцать) и 30 (тридцать)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календарных дней, график платежей в виде отдельного документа Заемщику не предоставляется, в связи с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тем, что индивидуальные условия договора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содержат все требуемые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действующим законодательством сведения. Очередность погашения задолженности Заемщика по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 определяется в соответствии с ч. 20 ст. 5 Федерального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 от 21 декабря 2013 г. N 353-ФЗ "О потребительском кредите (займе)".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</w:rPr>
      </w:pP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VI. Дополнительные условия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</w:rPr>
      </w:pP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6.1. Для постоянных клиентов, согласно корпоративной системе лояльности, процентная ставка по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договору потребительского займа постепенно может быть уменьшена с 730% (семисот тридцати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процентов) до 365% (трехсот шестидесяти пяти процентов) годовых (т.е., с 2% до 1 % в день), сумма займа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может быть </w:t>
      </w:r>
      <w:proofErr w:type="gramStart"/>
      <w:r>
        <w:rPr>
          <w:rFonts w:ascii="TimesNewRomanPSMT" w:hAnsi="TimesNewRomanPSMT" w:cs="TimesNewRomanPSMT"/>
        </w:rPr>
        <w:t>увеличена</w:t>
      </w:r>
      <w:proofErr w:type="gramEnd"/>
      <w:r>
        <w:rPr>
          <w:rFonts w:ascii="TimesNewRomanPSMT" w:hAnsi="TimesNewRomanPSMT" w:cs="TimesNewRomanPSMT"/>
        </w:rPr>
        <w:t xml:space="preserve"> до 20 000 (двадцати тысяч) рублей, а срок предоставления заемных средств – до 30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тридцати календарных дней (Приложение №2 к настоящим Правилам).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6.2. В случае нарушения Заемщиком срока оплаты по 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займа), Кредитор инициирует досудебный процесс взыскания задолженности. Менеджером, либо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сотрудником Службы Безопасности Кредитора Заемщику вручается претензия или иной документ 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просрочке исполнения обязательств по 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(потребительского займа), а также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производятся иные действия, направленные на возврат задолженности по договору </w:t>
      </w:r>
      <w:proofErr w:type="spellStart"/>
      <w:r>
        <w:rPr>
          <w:rFonts w:ascii="TimesNewRomanPSMT" w:hAnsi="TimesNewRomanPSMT" w:cs="TimesNewRomanPSMT"/>
        </w:rPr>
        <w:t>микрозайма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(потребительского займа).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6.3. При отсутствии результата при досудебном урегулировании спора, его разрешение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производится в судебном порядке.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D42B6F" w:rsidRPr="00D42B6F" w:rsidRDefault="00D42B6F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D42B6F">
        <w:rPr>
          <w:rFonts w:ascii="TimesNewRomanPSMT" w:hAnsi="TimesNewRomanPSMT" w:cs="TimesNewRomanPSMT"/>
          <w:b/>
        </w:rPr>
        <w:t xml:space="preserve">           Директор 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D42B6F">
        <w:rPr>
          <w:rFonts w:ascii="TimesNewRomanPSMT" w:hAnsi="TimesNewRomanPSMT" w:cs="TimesNewRomanPSMT"/>
          <w:b/>
        </w:rPr>
        <w:t>ООО МКК «</w:t>
      </w:r>
      <w:proofErr w:type="spellStart"/>
      <w:r w:rsidRPr="00D42B6F">
        <w:rPr>
          <w:rFonts w:ascii="TimesNewRomanPSMT" w:hAnsi="TimesNewRomanPSMT" w:cs="TimesNewRomanPSMT"/>
          <w:b/>
        </w:rPr>
        <w:t>ТайгерФинанс</w:t>
      </w:r>
      <w:proofErr w:type="spellEnd"/>
      <w:r w:rsidRPr="00D42B6F">
        <w:rPr>
          <w:rFonts w:ascii="TimesNewRomanPSMT" w:hAnsi="TimesNewRomanPSMT" w:cs="TimesNewRomanPSMT"/>
          <w:b/>
        </w:rPr>
        <w:t>»                                                                                Бабич Т.Д.</w:t>
      </w:r>
    </w:p>
    <w:p w:rsidR="00D42B6F" w:rsidRDefault="00D42B6F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D42B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 1</w:t>
      </w:r>
    </w:p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 правилам предоставления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микрозаймов</w:t>
      </w:r>
      <w:proofErr w:type="spellEnd"/>
    </w:p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(потребительских займов) </w:t>
      </w:r>
    </w:p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ООО </w:t>
      </w:r>
      <w:r>
        <w:rPr>
          <w:rFonts w:ascii="TimesNewRomanPSMT" w:hAnsi="TimesNewRomanPSMT" w:cs="TimesNewRomanPSMT"/>
          <w:sz w:val="24"/>
          <w:szCs w:val="24"/>
        </w:rPr>
        <w:t xml:space="preserve">МКК </w:t>
      </w:r>
      <w:r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ТайгерФинанс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>»</w:t>
      </w:r>
    </w:p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76F2" w:rsidRPr="007A2E17" w:rsidRDefault="00E976F2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A2E17">
        <w:rPr>
          <w:rFonts w:ascii="TimesNewRomanPSMT" w:hAnsi="TimesNewRomanPSMT" w:cs="TimesNewRomanPSMT"/>
          <w:b/>
          <w:sz w:val="24"/>
          <w:szCs w:val="24"/>
        </w:rPr>
        <w:t xml:space="preserve">Перечень </w:t>
      </w:r>
      <w:proofErr w:type="gramStart"/>
      <w:r w:rsidRPr="007A2E17">
        <w:rPr>
          <w:rFonts w:ascii="TimesNewRomanPSMT" w:hAnsi="TimesNewRomanPSMT" w:cs="TimesNewRomanPSMT"/>
          <w:b/>
          <w:sz w:val="24"/>
          <w:szCs w:val="24"/>
        </w:rPr>
        <w:t>ТТ</w:t>
      </w:r>
      <w:proofErr w:type="gramEnd"/>
      <w:r w:rsidRPr="007A2E17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7A2E17">
        <w:rPr>
          <w:rFonts w:ascii="TimesNewRomanPSMT" w:hAnsi="TimesNewRomanPSMT" w:cs="TimesNewRomanPSMT"/>
          <w:b/>
          <w:sz w:val="24"/>
          <w:szCs w:val="24"/>
        </w:rPr>
        <w:t>ООО МКК «</w:t>
      </w:r>
      <w:proofErr w:type="spellStart"/>
      <w:r w:rsidRPr="007A2E17">
        <w:rPr>
          <w:rFonts w:ascii="TimesNewRomanPSMT" w:hAnsi="TimesNewRomanPSMT" w:cs="TimesNewRomanPSMT"/>
          <w:b/>
          <w:sz w:val="24"/>
          <w:szCs w:val="24"/>
        </w:rPr>
        <w:t>ТайгерФинанс</w:t>
      </w:r>
      <w:proofErr w:type="spellEnd"/>
      <w:r w:rsidRPr="007A2E17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6D4052" w:rsidRDefault="006D4052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6D4052" w:rsidTr="00E976F2">
        <w:tc>
          <w:tcPr>
            <w:tcW w:w="1668" w:type="dxa"/>
          </w:tcPr>
          <w:p w:rsidR="006D4052" w:rsidRDefault="006D4052" w:rsidP="006D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Город</w:t>
            </w:r>
          </w:p>
        </w:tc>
        <w:tc>
          <w:tcPr>
            <w:tcW w:w="3402" w:type="dxa"/>
          </w:tcPr>
          <w:p w:rsidR="006D4052" w:rsidRDefault="006D4052" w:rsidP="006D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4501" w:type="dxa"/>
          </w:tcPr>
          <w:p w:rsidR="006D4052" w:rsidRDefault="006D4052" w:rsidP="006D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Время работы</w:t>
            </w:r>
          </w:p>
        </w:tc>
      </w:tr>
      <w:tr w:rsidR="006D4052" w:rsidTr="00E976F2">
        <w:tc>
          <w:tcPr>
            <w:tcW w:w="1668" w:type="dxa"/>
          </w:tcPr>
          <w:p w:rsidR="006D4052" w:rsidRDefault="006D4052" w:rsidP="006D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Смоленск</w:t>
            </w:r>
          </w:p>
        </w:tc>
        <w:tc>
          <w:tcPr>
            <w:tcW w:w="3402" w:type="dxa"/>
          </w:tcPr>
          <w:p w:rsidR="006D4052" w:rsidRDefault="006D4052" w:rsidP="006D40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Ул. Ново-ленинградская д.11, ТД Наташа, 2 этаж, 2 офис</w:t>
            </w:r>
          </w:p>
        </w:tc>
        <w:tc>
          <w:tcPr>
            <w:tcW w:w="4501" w:type="dxa"/>
          </w:tcPr>
          <w:p w:rsidR="006D4052" w:rsidRPr="00E976F2" w:rsidRDefault="006D4052" w:rsidP="006D40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76F2">
              <w:rPr>
                <w:rFonts w:ascii="TimesNewRomanPSMT" w:hAnsi="TimesNewRomanPSMT" w:cs="TimesNewRomanPSMT"/>
              </w:rPr>
              <w:t>понедельник - пятница: с 10.00 до 19.00</w:t>
            </w:r>
          </w:p>
          <w:p w:rsidR="006D4052" w:rsidRPr="00E976F2" w:rsidRDefault="006D4052" w:rsidP="006D40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76F2">
              <w:rPr>
                <w:rFonts w:ascii="TimesNewRomanPSMT" w:hAnsi="TimesNewRomanPSMT" w:cs="TimesNewRomanPSMT"/>
              </w:rPr>
              <w:t>суббота: с 1</w:t>
            </w:r>
            <w:r w:rsidR="00E976F2">
              <w:rPr>
                <w:rFonts w:ascii="TimesNewRomanPSMT" w:hAnsi="TimesNewRomanPSMT" w:cs="TimesNewRomanPSMT"/>
              </w:rPr>
              <w:t>1</w:t>
            </w:r>
            <w:r w:rsidRPr="00E976F2">
              <w:rPr>
                <w:rFonts w:ascii="TimesNewRomanPSMT" w:hAnsi="TimesNewRomanPSMT" w:cs="TimesNewRomanPSMT"/>
              </w:rPr>
              <w:t>.00 до 1</w:t>
            </w:r>
            <w:r w:rsidR="00E976F2">
              <w:rPr>
                <w:rFonts w:ascii="TimesNewRomanPSMT" w:hAnsi="TimesNewRomanPSMT" w:cs="TimesNewRomanPSMT"/>
              </w:rPr>
              <w:t>6</w:t>
            </w:r>
            <w:r w:rsidRPr="00E976F2">
              <w:rPr>
                <w:rFonts w:ascii="TimesNewRomanPSMT" w:hAnsi="TimesNewRomanPSMT" w:cs="TimesNewRomanPSMT"/>
              </w:rPr>
              <w:t>.00</w:t>
            </w:r>
          </w:p>
          <w:p w:rsidR="006D4052" w:rsidRDefault="006D4052" w:rsidP="006D40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76F2">
              <w:rPr>
                <w:rFonts w:ascii="TimesNewRomanPSMT" w:hAnsi="TimesNewRomanPSMT" w:cs="TimesNewRomanPSMT"/>
              </w:rPr>
              <w:t>воскресенье: с</w:t>
            </w:r>
            <w:r w:rsidR="00E976F2">
              <w:rPr>
                <w:rFonts w:ascii="TimesNewRomanPSMT" w:hAnsi="TimesNewRomanPSMT" w:cs="TimesNewRomanPSMT"/>
              </w:rPr>
              <w:t xml:space="preserve"> 11</w:t>
            </w:r>
            <w:r w:rsidRPr="00E976F2">
              <w:rPr>
                <w:rFonts w:ascii="TimesNewRomanPSMT" w:hAnsi="TimesNewRomanPSMT" w:cs="TimesNewRomanPSMT"/>
              </w:rPr>
              <w:t>.00 до 16.00</w:t>
            </w:r>
          </w:p>
        </w:tc>
      </w:tr>
      <w:tr w:rsidR="006D4052" w:rsidTr="00E976F2">
        <w:tc>
          <w:tcPr>
            <w:tcW w:w="1668" w:type="dxa"/>
          </w:tcPr>
          <w:p w:rsidR="006D4052" w:rsidRDefault="006D4052" w:rsidP="006D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Смоленск</w:t>
            </w:r>
          </w:p>
        </w:tc>
        <w:tc>
          <w:tcPr>
            <w:tcW w:w="3402" w:type="dxa"/>
          </w:tcPr>
          <w:p w:rsidR="00E976F2" w:rsidRDefault="00E976F2" w:rsidP="00E97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Ул. Нахимова д.14 , </w:t>
            </w:r>
          </w:p>
          <w:p w:rsidR="006D4052" w:rsidRDefault="00E976F2" w:rsidP="00E97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магазин Пятерочка</w:t>
            </w:r>
          </w:p>
        </w:tc>
        <w:tc>
          <w:tcPr>
            <w:tcW w:w="4501" w:type="dxa"/>
          </w:tcPr>
          <w:p w:rsidR="006D4052" w:rsidRDefault="00E976F2" w:rsidP="00E97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каждый день: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9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.00 до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.00</w:t>
            </w:r>
          </w:p>
        </w:tc>
      </w:tr>
    </w:tbl>
    <w:p w:rsidR="006D4052" w:rsidRDefault="006D405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Время работы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может быть изменено Кредитором по организационным и иным причинам.</w:t>
      </w: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6D40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976F2" w:rsidRDefault="00E976F2" w:rsidP="00E976F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Приложение №2</w:t>
      </w:r>
    </w:p>
    <w:p w:rsidR="00E976F2" w:rsidRDefault="00E976F2" w:rsidP="00E976F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к Правилам предоставления </w:t>
      </w:r>
      <w:proofErr w:type="spellStart"/>
      <w:r>
        <w:rPr>
          <w:rFonts w:ascii="LiberationSerif" w:hAnsi="LiberationSerif" w:cs="LiberationSerif"/>
          <w:sz w:val="24"/>
          <w:szCs w:val="24"/>
        </w:rPr>
        <w:t>микрозаймов</w:t>
      </w:r>
      <w:proofErr w:type="spellEnd"/>
    </w:p>
    <w:p w:rsidR="00E976F2" w:rsidRDefault="00E976F2" w:rsidP="00E976F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(потребительских займов) </w:t>
      </w:r>
    </w:p>
    <w:p w:rsidR="00E976F2" w:rsidRDefault="00E976F2" w:rsidP="00E976F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ООО </w:t>
      </w:r>
      <w:r>
        <w:rPr>
          <w:rFonts w:ascii="LiberationSerif" w:hAnsi="LiberationSerif" w:cs="LiberationSerif"/>
          <w:sz w:val="24"/>
          <w:szCs w:val="24"/>
        </w:rPr>
        <w:t xml:space="preserve">МКК </w:t>
      </w:r>
      <w:r>
        <w:rPr>
          <w:rFonts w:ascii="LiberationSerif" w:hAnsi="LiberationSerif" w:cs="LiberationSerif"/>
          <w:sz w:val="24"/>
          <w:szCs w:val="24"/>
        </w:rPr>
        <w:t>«</w:t>
      </w:r>
      <w:proofErr w:type="spellStart"/>
      <w:r>
        <w:rPr>
          <w:rFonts w:ascii="LiberationSerif" w:hAnsi="LiberationSerif" w:cs="LiberationSerif"/>
          <w:sz w:val="24"/>
          <w:szCs w:val="24"/>
        </w:rPr>
        <w:t>ТайгерФинанс</w:t>
      </w:r>
      <w:proofErr w:type="spellEnd"/>
      <w:r>
        <w:rPr>
          <w:rFonts w:ascii="LiberationSerif" w:hAnsi="LiberationSerif" w:cs="LiberationSerif"/>
          <w:sz w:val="24"/>
          <w:szCs w:val="24"/>
        </w:rPr>
        <w:t>»</w:t>
      </w:r>
    </w:p>
    <w:p w:rsidR="00E976F2" w:rsidRDefault="00E976F2" w:rsidP="00E976F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Система лояльност</w:t>
      </w:r>
      <w:proofErr w:type="gramStart"/>
      <w:r>
        <w:rPr>
          <w:rFonts w:ascii="LiberationSerif-Bold" w:hAnsi="LiberationSerif-Bold" w:cs="LiberationSerif-Bold"/>
          <w:b/>
          <w:bCs/>
          <w:sz w:val="24"/>
          <w:szCs w:val="24"/>
        </w:rPr>
        <w:t>и ООО</w:t>
      </w:r>
      <w:proofErr w:type="gram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МКК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«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ТайгерФинанс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» 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(для постоянных клиентов)</w:t>
      </w:r>
    </w:p>
    <w:p w:rsidR="00D021C6" w:rsidRDefault="00D021C6" w:rsidP="00E976F2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634"/>
        <w:gridCol w:w="3008"/>
        <w:gridCol w:w="2128"/>
        <w:gridCol w:w="1308"/>
      </w:tblGrid>
      <w:tr w:rsidR="00680627" w:rsidTr="00680627">
        <w:tc>
          <w:tcPr>
            <w:tcW w:w="1493" w:type="dxa"/>
          </w:tcPr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</w:t>
            </w:r>
          </w:p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займу</w:t>
            </w:r>
          </w:p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день)</w:t>
            </w:r>
          </w:p>
        </w:tc>
        <w:tc>
          <w:tcPr>
            <w:tcW w:w="1634" w:type="dxa"/>
          </w:tcPr>
          <w:p w:rsidR="00E976F2" w:rsidRPr="00680627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3008" w:type="dxa"/>
          </w:tcPr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Условие выдачи</w:t>
            </w:r>
          </w:p>
        </w:tc>
        <w:tc>
          <w:tcPr>
            <w:tcW w:w="2128" w:type="dxa"/>
          </w:tcPr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 займа</w:t>
            </w:r>
          </w:p>
        </w:tc>
        <w:tc>
          <w:tcPr>
            <w:tcW w:w="1308" w:type="dxa"/>
          </w:tcPr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</w:t>
            </w:r>
          </w:p>
          <w:p w:rsidR="00E976F2" w:rsidRPr="00680627" w:rsidRDefault="00E976F2" w:rsidP="00E9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займа</w:t>
            </w:r>
          </w:p>
        </w:tc>
      </w:tr>
      <w:tr w:rsidR="00680627" w:rsidTr="00680627">
        <w:tc>
          <w:tcPr>
            <w:tcW w:w="1493" w:type="dxa"/>
          </w:tcPr>
          <w:p w:rsidR="00E976F2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2,0%</w:t>
            </w:r>
          </w:p>
          <w:p w:rsidR="00E976F2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(730%</w:t>
            </w:r>
            <w:proofErr w:type="gramEnd"/>
          </w:p>
          <w:p w:rsidR="00E976F2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Стандартный</w:t>
            </w:r>
          </w:p>
        </w:tc>
        <w:tc>
          <w:tcPr>
            <w:tcW w:w="3008" w:type="dxa"/>
          </w:tcPr>
          <w:p w:rsidR="00E976F2" w:rsidRPr="00680627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первый заем</w:t>
            </w:r>
          </w:p>
        </w:tc>
        <w:tc>
          <w:tcPr>
            <w:tcW w:w="2128" w:type="dxa"/>
          </w:tcPr>
          <w:p w:rsidR="00E976F2" w:rsidRPr="00680627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 5 000 руб.</w:t>
            </w:r>
          </w:p>
          <w:p w:rsidR="00E976F2" w:rsidRPr="00680627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(на усмотрение</w:t>
            </w:r>
            <w:proofErr w:type="gramStart"/>
            <w:r w:rsidRPr="006806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 1 до </w:t>
            </w:r>
            <w:r w:rsidR="00E976F2">
              <w:rPr>
                <w:rFonts w:ascii="TimesNewRomanPSMT" w:hAnsi="TimesNewRomanPSMT" w:cs="TimesNewRomanPSMT"/>
                <w:sz w:val="24"/>
                <w:szCs w:val="24"/>
              </w:rPr>
              <w:t>15 дней</w:t>
            </w:r>
          </w:p>
        </w:tc>
      </w:tr>
      <w:tr w:rsidR="00680627" w:rsidTr="00680627">
        <w:tc>
          <w:tcPr>
            <w:tcW w:w="1493" w:type="dxa"/>
          </w:tcPr>
          <w:p w:rsidR="00E976F2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1,9%</w:t>
            </w:r>
          </w:p>
          <w:p w:rsidR="00E976F2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(693,5%</w:t>
            </w:r>
            <w:proofErr w:type="gramEnd"/>
          </w:p>
          <w:p w:rsidR="00E976F2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Повторный</w:t>
            </w:r>
          </w:p>
        </w:tc>
        <w:tc>
          <w:tcPr>
            <w:tcW w:w="3008" w:type="dxa"/>
          </w:tcPr>
          <w:p w:rsidR="00E976F2" w:rsidRPr="00680627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выдается при закрытии</w:t>
            </w:r>
          </w:p>
          <w:p w:rsidR="00E976F2" w:rsidRPr="00680627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1-го</w:t>
            </w:r>
            <w:r w:rsidRPr="00680627">
              <w:rPr>
                <w:rFonts w:ascii="Times New Roman" w:hAnsi="Times New Roman" w:cs="Times New Roman"/>
              </w:rPr>
              <w:t xml:space="preserve"> </w:t>
            </w:r>
            <w:r w:rsidRPr="00680627">
              <w:rPr>
                <w:rFonts w:ascii="Times New Roman" w:hAnsi="Times New Roman" w:cs="Times New Roman"/>
              </w:rPr>
              <w:t>займа</w:t>
            </w:r>
          </w:p>
        </w:tc>
        <w:tc>
          <w:tcPr>
            <w:tcW w:w="2128" w:type="dxa"/>
          </w:tcPr>
          <w:p w:rsidR="00E976F2" w:rsidRPr="00680627" w:rsidRDefault="00E976F2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 5 000 руб.</w:t>
            </w:r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1 до 15 дней</w:t>
            </w:r>
          </w:p>
        </w:tc>
      </w:tr>
      <w:tr w:rsidR="00680627" w:rsidTr="00680627">
        <w:tc>
          <w:tcPr>
            <w:tcW w:w="1493" w:type="dxa"/>
          </w:tcPr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1,8%</w:t>
            </w:r>
          </w:p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(657%</w:t>
            </w:r>
            <w:proofErr w:type="gramEnd"/>
          </w:p>
          <w:p w:rsidR="00E976F2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постоянный</w:t>
            </w:r>
          </w:p>
        </w:tc>
        <w:tc>
          <w:tcPr>
            <w:tcW w:w="3008" w:type="dxa"/>
          </w:tcPr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выдается после 3-го займа</w:t>
            </w:r>
          </w:p>
        </w:tc>
        <w:tc>
          <w:tcPr>
            <w:tcW w:w="2128" w:type="dxa"/>
          </w:tcPr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 5 000 руб.</w:t>
            </w:r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1 до 15 дней</w:t>
            </w:r>
          </w:p>
        </w:tc>
      </w:tr>
      <w:tr w:rsidR="00680627" w:rsidTr="00680627">
        <w:tc>
          <w:tcPr>
            <w:tcW w:w="1493" w:type="dxa"/>
          </w:tcPr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1,6%</w:t>
            </w:r>
          </w:p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(584%</w:t>
            </w:r>
            <w:proofErr w:type="gramEnd"/>
          </w:p>
          <w:p w:rsidR="00E976F2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Бронзовый</w:t>
            </w:r>
          </w:p>
        </w:tc>
        <w:tc>
          <w:tcPr>
            <w:tcW w:w="3008" w:type="dxa"/>
          </w:tcPr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выдается после 5-го и более</w:t>
            </w:r>
            <w:r w:rsidRPr="00680627">
              <w:rPr>
                <w:rFonts w:ascii="Times New Roman" w:hAnsi="Times New Roman" w:cs="Times New Roman"/>
              </w:rPr>
              <w:t xml:space="preserve"> </w:t>
            </w:r>
            <w:r w:rsidRPr="00680627">
              <w:rPr>
                <w:rFonts w:ascii="Times New Roman" w:hAnsi="Times New Roman" w:cs="Times New Roman"/>
              </w:rPr>
              <w:t>займов</w:t>
            </w:r>
          </w:p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27">
              <w:rPr>
                <w:rFonts w:ascii="Times New Roman" w:hAnsi="Times New Roman" w:cs="Times New Roman"/>
              </w:rPr>
              <w:t>(на основании решения</w:t>
            </w:r>
            <w:proofErr w:type="gramEnd"/>
          </w:p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27">
              <w:rPr>
                <w:rFonts w:ascii="Times New Roman" w:hAnsi="Times New Roman" w:cs="Times New Roman"/>
              </w:rPr>
              <w:t>Службы безопасности)</w:t>
            </w:r>
            <w:proofErr w:type="gramEnd"/>
          </w:p>
        </w:tc>
        <w:tc>
          <w:tcPr>
            <w:tcW w:w="2128" w:type="dxa"/>
          </w:tcPr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 7 000 руб.</w:t>
            </w:r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1 до 15 дней</w:t>
            </w:r>
          </w:p>
        </w:tc>
      </w:tr>
      <w:tr w:rsidR="00680627" w:rsidTr="00680627">
        <w:tc>
          <w:tcPr>
            <w:tcW w:w="1493" w:type="dxa"/>
          </w:tcPr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1,4%</w:t>
            </w:r>
          </w:p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(511%</w:t>
            </w:r>
            <w:proofErr w:type="gramEnd"/>
          </w:p>
          <w:p w:rsidR="00E976F2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Серебрянный</w:t>
            </w:r>
            <w:proofErr w:type="spellEnd"/>
          </w:p>
        </w:tc>
        <w:tc>
          <w:tcPr>
            <w:tcW w:w="3008" w:type="dxa"/>
          </w:tcPr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выдается после 10-го и более</w:t>
            </w:r>
            <w:r w:rsidRPr="00680627">
              <w:rPr>
                <w:rFonts w:ascii="Times New Roman" w:hAnsi="Times New Roman" w:cs="Times New Roman"/>
              </w:rPr>
              <w:t xml:space="preserve"> </w:t>
            </w:r>
            <w:r w:rsidRPr="00680627">
              <w:rPr>
                <w:rFonts w:ascii="Times New Roman" w:hAnsi="Times New Roman" w:cs="Times New Roman"/>
              </w:rPr>
              <w:t>займов</w:t>
            </w:r>
          </w:p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27">
              <w:rPr>
                <w:rFonts w:ascii="Times New Roman" w:hAnsi="Times New Roman" w:cs="Times New Roman"/>
              </w:rPr>
              <w:t>(на основании решения</w:t>
            </w:r>
            <w:proofErr w:type="gramEnd"/>
          </w:p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27">
              <w:rPr>
                <w:rFonts w:ascii="Times New Roman" w:hAnsi="Times New Roman" w:cs="Times New Roman"/>
              </w:rPr>
              <w:t>Службы безопасности)</w:t>
            </w:r>
            <w:proofErr w:type="gramEnd"/>
          </w:p>
        </w:tc>
        <w:tc>
          <w:tcPr>
            <w:tcW w:w="2128" w:type="dxa"/>
          </w:tcPr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 10 000 руб.</w:t>
            </w:r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1 до 30 дней</w:t>
            </w:r>
          </w:p>
        </w:tc>
      </w:tr>
      <w:tr w:rsidR="00680627" w:rsidTr="00680627">
        <w:tc>
          <w:tcPr>
            <w:tcW w:w="1493" w:type="dxa"/>
          </w:tcPr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1,2%</w:t>
            </w:r>
          </w:p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(438%</w:t>
            </w:r>
            <w:proofErr w:type="gramEnd"/>
          </w:p>
          <w:p w:rsidR="00E976F2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Золотой</w:t>
            </w:r>
          </w:p>
        </w:tc>
        <w:tc>
          <w:tcPr>
            <w:tcW w:w="3008" w:type="dxa"/>
          </w:tcPr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выдается после 15-го и более</w:t>
            </w:r>
            <w:r w:rsidRPr="00680627">
              <w:rPr>
                <w:rFonts w:ascii="Times New Roman" w:hAnsi="Times New Roman" w:cs="Times New Roman"/>
              </w:rPr>
              <w:t xml:space="preserve"> </w:t>
            </w:r>
            <w:r w:rsidRPr="00680627">
              <w:rPr>
                <w:rFonts w:ascii="Times New Roman" w:hAnsi="Times New Roman" w:cs="Times New Roman"/>
              </w:rPr>
              <w:t>займов</w:t>
            </w:r>
          </w:p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27">
              <w:rPr>
                <w:rFonts w:ascii="Times New Roman" w:hAnsi="Times New Roman" w:cs="Times New Roman"/>
              </w:rPr>
              <w:t>(на основании решения</w:t>
            </w:r>
            <w:proofErr w:type="gramEnd"/>
          </w:p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627">
              <w:rPr>
                <w:rFonts w:ascii="Times New Roman" w:hAnsi="Times New Roman" w:cs="Times New Roman"/>
              </w:rPr>
              <w:t>Службы безопасности)</w:t>
            </w:r>
            <w:proofErr w:type="gramEnd"/>
          </w:p>
        </w:tc>
        <w:tc>
          <w:tcPr>
            <w:tcW w:w="2128" w:type="dxa"/>
          </w:tcPr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 15 000 руб.</w:t>
            </w:r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 1 до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дней</w:t>
            </w:r>
          </w:p>
        </w:tc>
      </w:tr>
      <w:tr w:rsidR="00680627" w:rsidTr="00680627">
        <w:tc>
          <w:tcPr>
            <w:tcW w:w="1493" w:type="dxa"/>
          </w:tcPr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1,0%</w:t>
            </w:r>
          </w:p>
          <w:p w:rsidR="00D021C6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(365%</w:t>
            </w:r>
            <w:proofErr w:type="gramEnd"/>
          </w:p>
          <w:p w:rsidR="00E976F2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годовых)</w:t>
            </w:r>
          </w:p>
        </w:tc>
        <w:tc>
          <w:tcPr>
            <w:tcW w:w="1634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Платиновый </w:t>
            </w:r>
          </w:p>
        </w:tc>
        <w:tc>
          <w:tcPr>
            <w:tcW w:w="3008" w:type="dxa"/>
          </w:tcPr>
          <w:p w:rsidR="00D021C6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выдается на основании</w:t>
            </w:r>
          </w:p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0627">
              <w:rPr>
                <w:rFonts w:ascii="Times New Roman" w:hAnsi="Times New Roman" w:cs="Times New Roman"/>
              </w:rPr>
              <w:t>решения Службы</w:t>
            </w:r>
            <w:r w:rsidRPr="00680627">
              <w:rPr>
                <w:rFonts w:ascii="Times New Roman" w:hAnsi="Times New Roman" w:cs="Times New Roman"/>
              </w:rPr>
              <w:t xml:space="preserve"> </w:t>
            </w:r>
            <w:r w:rsidRPr="00680627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128" w:type="dxa"/>
          </w:tcPr>
          <w:p w:rsidR="00E976F2" w:rsidRPr="00680627" w:rsidRDefault="00D021C6" w:rsidP="00D02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От 1000 до</w:t>
            </w: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80627">
              <w:rPr>
                <w:rFonts w:ascii="Times New Roman" w:hAnsi="Times New Roman" w:cs="Times New Roman"/>
                <w:sz w:val="24"/>
                <w:szCs w:val="24"/>
              </w:rPr>
              <w:t>0 000 руб.</w:t>
            </w:r>
          </w:p>
        </w:tc>
        <w:tc>
          <w:tcPr>
            <w:tcW w:w="1308" w:type="dxa"/>
          </w:tcPr>
          <w:p w:rsidR="00E976F2" w:rsidRDefault="00D021C6" w:rsidP="00E976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 1 до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дней</w:t>
            </w:r>
          </w:p>
        </w:tc>
      </w:tr>
    </w:tbl>
    <w:p w:rsidR="00E976F2" w:rsidRDefault="00E976F2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E976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>Приложение №3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к Правилам предоставления </w:t>
      </w:r>
      <w:proofErr w:type="spellStart"/>
      <w:r>
        <w:rPr>
          <w:rFonts w:ascii="NimbusRomNo9L-Regu" w:hAnsi="NimbusRomNo9L-Regu" w:cs="NimbusRomNo9L-Regu"/>
        </w:rPr>
        <w:t>микрозаймов</w:t>
      </w:r>
      <w:proofErr w:type="spellEnd"/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(потребительских займов) 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ООО </w:t>
      </w:r>
      <w:r>
        <w:rPr>
          <w:rFonts w:ascii="NimbusRomNo9L-Regu" w:hAnsi="NimbusRomNo9L-Regu" w:cs="NimbusRomNo9L-Regu"/>
        </w:rPr>
        <w:t xml:space="preserve">МКК </w:t>
      </w:r>
      <w:r>
        <w:rPr>
          <w:rFonts w:ascii="NimbusRomNo9L-Regu" w:hAnsi="NimbusRomNo9L-Regu" w:cs="NimbusRomNo9L-Regu"/>
        </w:rPr>
        <w:t>«</w:t>
      </w:r>
      <w:proofErr w:type="spellStart"/>
      <w:r>
        <w:rPr>
          <w:rFonts w:ascii="NimbusRomNo9L-Regu" w:hAnsi="NimbusRomNo9L-Regu" w:cs="NimbusRomNo9L-Regu"/>
        </w:rPr>
        <w:t>ТайгерФинанс</w:t>
      </w:r>
      <w:proofErr w:type="spellEnd"/>
      <w:r>
        <w:rPr>
          <w:rFonts w:ascii="NimbusRomNo9L-Regu" w:hAnsi="NimbusRomNo9L-Regu" w:cs="NimbusRomNo9L-Regu"/>
        </w:rPr>
        <w:t>»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</w:p>
    <w:p w:rsidR="00680627" w:rsidRDefault="007A2E1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  <w:noProof/>
          <w:lang w:eastAsia="ru-RU"/>
        </w:rPr>
        <w:lastRenderedPageBreak/>
        <w:drawing>
          <wp:inline distT="0" distB="0" distL="0" distR="0" wp14:anchorId="3C32B1C0" wp14:editId="7FD9F4FA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>Приложение № 4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к Правилам предоставления </w:t>
      </w:r>
      <w:proofErr w:type="spellStart"/>
      <w:r>
        <w:rPr>
          <w:rFonts w:ascii="NimbusRomNo9L-Regu" w:hAnsi="NimbusRomNo9L-Regu" w:cs="NimbusRomNo9L-Regu"/>
        </w:rPr>
        <w:t>микрозаймов</w:t>
      </w:r>
      <w:proofErr w:type="spellEnd"/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(потребительских займов) 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ООО </w:t>
      </w:r>
      <w:r>
        <w:rPr>
          <w:rFonts w:ascii="NimbusRomNo9L-Regu" w:hAnsi="NimbusRomNo9L-Regu" w:cs="NimbusRomNo9L-Regu"/>
        </w:rPr>
        <w:t xml:space="preserve">МКК </w:t>
      </w:r>
      <w:r>
        <w:rPr>
          <w:rFonts w:ascii="NimbusRomNo9L-Regu" w:hAnsi="NimbusRomNo9L-Regu" w:cs="NimbusRomNo9L-Regu"/>
        </w:rPr>
        <w:t>«</w:t>
      </w:r>
      <w:proofErr w:type="spellStart"/>
      <w:r>
        <w:rPr>
          <w:rFonts w:ascii="NimbusRomNo9L-Regu" w:hAnsi="NimbusRomNo9L-Regu" w:cs="NimbusRomNo9L-Regu"/>
        </w:rPr>
        <w:t>ТайгерФинанс</w:t>
      </w:r>
      <w:proofErr w:type="spellEnd"/>
      <w:r>
        <w:rPr>
          <w:rFonts w:ascii="NimbusRomNo9L-Regu" w:hAnsi="NimbusRomNo9L-Regu" w:cs="NimbusRomNo9L-Regu"/>
        </w:rPr>
        <w:t>»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right"/>
        <w:rPr>
          <w:rFonts w:ascii="NimbusRomNo9L-Regu" w:hAnsi="NimbusRomNo9L-Regu" w:cs="NimbusRomNo9L-Regu"/>
        </w:rPr>
      </w:pPr>
    </w:p>
    <w:p w:rsidR="00680627" w:rsidRPr="007A2E17" w:rsidRDefault="007A2E17" w:rsidP="0068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E17">
        <w:rPr>
          <w:rFonts w:ascii="Times New Roman" w:hAnsi="Times New Roman" w:cs="Times New Roman"/>
          <w:b/>
          <w:sz w:val="32"/>
          <w:szCs w:val="32"/>
        </w:rPr>
        <w:t>Финансовые продукт</w:t>
      </w:r>
      <w:proofErr w:type="gramStart"/>
      <w:r w:rsidRPr="007A2E17">
        <w:rPr>
          <w:rFonts w:ascii="Times New Roman" w:hAnsi="Times New Roman" w:cs="Times New Roman"/>
          <w:b/>
          <w:sz w:val="32"/>
          <w:szCs w:val="32"/>
        </w:rPr>
        <w:t>ы ООО</w:t>
      </w:r>
      <w:proofErr w:type="gramEnd"/>
      <w:r w:rsidRPr="007A2E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E17">
        <w:rPr>
          <w:rFonts w:ascii="Times New Roman" w:hAnsi="Times New Roman" w:cs="Times New Roman"/>
          <w:b/>
          <w:sz w:val="32"/>
          <w:szCs w:val="32"/>
        </w:rPr>
        <w:t xml:space="preserve">МКК </w:t>
      </w:r>
      <w:r w:rsidRPr="007A2E1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A2E17">
        <w:rPr>
          <w:rFonts w:ascii="Times New Roman" w:hAnsi="Times New Roman" w:cs="Times New Roman"/>
          <w:b/>
          <w:sz w:val="32"/>
          <w:szCs w:val="32"/>
        </w:rPr>
        <w:t>ТайгерФинанс</w:t>
      </w:r>
      <w:proofErr w:type="spellEnd"/>
      <w:r w:rsidRPr="007A2E17">
        <w:rPr>
          <w:rFonts w:ascii="Times New Roman" w:hAnsi="Times New Roman" w:cs="Times New Roman"/>
          <w:b/>
          <w:sz w:val="32"/>
          <w:szCs w:val="32"/>
        </w:rPr>
        <w:t>»</w:t>
      </w:r>
    </w:p>
    <w:p w:rsidR="00680627" w:rsidRDefault="00680627" w:rsidP="00680627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161"/>
        <w:gridCol w:w="1915"/>
      </w:tblGrid>
      <w:tr w:rsidR="00680627" w:rsidTr="007A2E17">
        <w:tc>
          <w:tcPr>
            <w:tcW w:w="2410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  <w:tc>
          <w:tcPr>
            <w:tcW w:w="2268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</w:tc>
        <w:tc>
          <w:tcPr>
            <w:tcW w:w="1843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Срок займа</w:t>
            </w:r>
          </w:p>
        </w:tc>
        <w:tc>
          <w:tcPr>
            <w:tcW w:w="2161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доступная к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17"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</w:tc>
      </w:tr>
      <w:tr w:rsidR="00680627" w:rsidTr="007A2E17">
        <w:tc>
          <w:tcPr>
            <w:tcW w:w="2410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«Стандартный»</w:t>
            </w:r>
          </w:p>
        </w:tc>
        <w:tc>
          <w:tcPr>
            <w:tcW w:w="2268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2% в день или</w:t>
            </w:r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730 % годовых</w:t>
            </w:r>
          </w:p>
        </w:tc>
        <w:tc>
          <w:tcPr>
            <w:tcW w:w="1843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2161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от 1000 до 5000</w:t>
            </w:r>
          </w:p>
        </w:tc>
        <w:tc>
          <w:tcPr>
            <w:tcW w:w="1915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</w:p>
        </w:tc>
      </w:tr>
      <w:tr w:rsidR="00680627" w:rsidTr="007A2E17">
        <w:tc>
          <w:tcPr>
            <w:tcW w:w="2410" w:type="dxa"/>
          </w:tcPr>
          <w:p w:rsid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пенсионеров»</w:t>
            </w:r>
          </w:p>
        </w:tc>
        <w:tc>
          <w:tcPr>
            <w:tcW w:w="2268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0,99% в день или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361,35% </w:t>
            </w:r>
            <w:proofErr w:type="gram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843" w:type="dxa"/>
          </w:tcPr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2161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1000 до 7000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ервичном</w:t>
            </w:r>
            <w:proofErr w:type="gramEnd"/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1000 до 10000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(при повторном</w:t>
            </w:r>
            <w:proofErr w:type="gramEnd"/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A2E1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A2E1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680627" w:rsidRPr="007A2E17" w:rsidRDefault="007A2E17" w:rsidP="007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17">
              <w:rPr>
                <w:rFonts w:ascii="Times New Roman" w:hAnsi="Times New Roman" w:cs="Times New Roman"/>
                <w:sz w:val="24"/>
                <w:szCs w:val="24"/>
              </w:rPr>
              <w:t>возрасту/по выслуге лет</w:t>
            </w:r>
          </w:p>
        </w:tc>
      </w:tr>
    </w:tbl>
    <w:p w:rsidR="00680627" w:rsidRPr="00D42B6F" w:rsidRDefault="00680627" w:rsidP="006806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sectPr w:rsidR="00680627" w:rsidRPr="00D42B6F" w:rsidSect="001E76A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RomNo9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58F"/>
    <w:multiLevelType w:val="hybridMultilevel"/>
    <w:tmpl w:val="12EC3BBC"/>
    <w:lvl w:ilvl="0" w:tplc="57A4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9"/>
    <w:rsid w:val="00062A0D"/>
    <w:rsid w:val="00077153"/>
    <w:rsid w:val="001910E9"/>
    <w:rsid w:val="001E76AE"/>
    <w:rsid w:val="002C353F"/>
    <w:rsid w:val="00501388"/>
    <w:rsid w:val="00554CD4"/>
    <w:rsid w:val="00680627"/>
    <w:rsid w:val="006D4052"/>
    <w:rsid w:val="007A2E17"/>
    <w:rsid w:val="0089402B"/>
    <w:rsid w:val="00973FFE"/>
    <w:rsid w:val="009D1DBB"/>
    <w:rsid w:val="00A23286"/>
    <w:rsid w:val="00D021C6"/>
    <w:rsid w:val="00D42B6F"/>
    <w:rsid w:val="00D76787"/>
    <w:rsid w:val="00E25266"/>
    <w:rsid w:val="00E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6"/>
    <w:pPr>
      <w:ind w:left="720"/>
      <w:contextualSpacing/>
    </w:pPr>
  </w:style>
  <w:style w:type="table" w:styleId="a4">
    <w:name w:val="Table Grid"/>
    <w:basedOn w:val="a1"/>
    <w:uiPriority w:val="59"/>
    <w:rsid w:val="006D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1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E76A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E76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6"/>
    <w:pPr>
      <w:ind w:left="720"/>
      <w:contextualSpacing/>
    </w:pPr>
  </w:style>
  <w:style w:type="table" w:styleId="a4">
    <w:name w:val="Table Grid"/>
    <w:basedOn w:val="a1"/>
    <w:uiPriority w:val="59"/>
    <w:rsid w:val="006D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E1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E76A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E76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RomNo9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C"/>
    <w:rsid w:val="001F7293"/>
    <w:rsid w:val="003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9F29DF5AA84A8F9F20DFD9C32585BF">
    <w:name w:val="A79F29DF5AA84A8F9F20DFD9C32585BF"/>
    <w:rsid w:val="003D075C"/>
  </w:style>
  <w:style w:type="paragraph" w:customStyle="1" w:styleId="B371D93A11894DF5BB14DD06C97E3EC0">
    <w:name w:val="B371D93A11894DF5BB14DD06C97E3EC0"/>
    <w:rsid w:val="003D075C"/>
  </w:style>
  <w:style w:type="paragraph" w:customStyle="1" w:styleId="B32A18258A7241319DCB81FD9536D239">
    <w:name w:val="B32A18258A7241319DCB81FD9536D239"/>
    <w:rsid w:val="003D075C"/>
  </w:style>
  <w:style w:type="paragraph" w:customStyle="1" w:styleId="977E4FF435AA4F08B528371B17EA6063">
    <w:name w:val="977E4FF435AA4F08B528371B17EA6063"/>
    <w:rsid w:val="003D075C"/>
  </w:style>
  <w:style w:type="paragraph" w:customStyle="1" w:styleId="3514C62CC6D0475BA4565F80C8EA6F95">
    <w:name w:val="3514C62CC6D0475BA4565F80C8EA6F95"/>
    <w:rsid w:val="003D0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9F29DF5AA84A8F9F20DFD9C32585BF">
    <w:name w:val="A79F29DF5AA84A8F9F20DFD9C32585BF"/>
    <w:rsid w:val="003D075C"/>
  </w:style>
  <w:style w:type="paragraph" w:customStyle="1" w:styleId="B371D93A11894DF5BB14DD06C97E3EC0">
    <w:name w:val="B371D93A11894DF5BB14DD06C97E3EC0"/>
    <w:rsid w:val="003D075C"/>
  </w:style>
  <w:style w:type="paragraph" w:customStyle="1" w:styleId="B32A18258A7241319DCB81FD9536D239">
    <w:name w:val="B32A18258A7241319DCB81FD9536D239"/>
    <w:rsid w:val="003D075C"/>
  </w:style>
  <w:style w:type="paragraph" w:customStyle="1" w:styleId="977E4FF435AA4F08B528371B17EA6063">
    <w:name w:val="977E4FF435AA4F08B528371B17EA6063"/>
    <w:rsid w:val="003D075C"/>
  </w:style>
  <w:style w:type="paragraph" w:customStyle="1" w:styleId="3514C62CC6D0475BA4565F80C8EA6F95">
    <w:name w:val="3514C62CC6D0475BA4565F80C8EA6F95"/>
    <w:rsid w:val="003D0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2016-08-23T14:38:00Z</dcterms:created>
  <dcterms:modified xsi:type="dcterms:W3CDTF">2016-08-24T10:09:00Z</dcterms:modified>
</cp:coreProperties>
</file>